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DC9BA" w14:textId="47D637BA" w:rsidR="00B51A33" w:rsidRDefault="007C7E12">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Pr>
          <w:rFonts w:ascii="Arial" w:hAnsi="Arial" w:cs="Arial" w:hint="eastAsia"/>
          <w:b/>
          <w:bCs/>
          <w:snapToGrid w:val="0"/>
          <w:lang w:val="en-GB"/>
        </w:rPr>
        <w:t>6</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F30803" w:rsidRPr="00F30803">
        <w:rPr>
          <w:rFonts w:ascii="Arial" w:hAnsi="Arial" w:cs="Arial"/>
          <w:b/>
          <w:bCs/>
        </w:rPr>
        <w:t>R1-2401509</w:t>
      </w:r>
    </w:p>
    <w:p w14:paraId="7620A7B4" w14:textId="77777777" w:rsidR="00B51A33" w:rsidRDefault="007C7E12">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5DCE9B00" w14:textId="77777777" w:rsidR="00B51A33" w:rsidRDefault="007C7E12">
      <w:pPr>
        <w:snapToGrid w:val="0"/>
        <w:spacing w:after="120" w:line="288" w:lineRule="auto"/>
        <w:jc w:val="both"/>
      </w:pPr>
      <w:r>
        <w:rPr>
          <w:rFonts w:ascii="Arial" w:hAnsi="Arial" w:cs="Arial"/>
          <w:b/>
        </w:rPr>
        <w:t>Agenda item:</w:t>
      </w:r>
      <w:r>
        <w:rPr>
          <w:rFonts w:ascii="Arial" w:hAnsi="Arial" w:cs="Arial"/>
        </w:rPr>
        <w:tab/>
        <w:t>8.2</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7B566895"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1B7C4F">
        <w:rPr>
          <w:rFonts w:ascii="Arial" w:hAnsi="Arial" w:cs="Arial"/>
        </w:rPr>
        <w:t>2</w:t>
      </w:r>
      <w:r>
        <w:rPr>
          <w:rFonts w:ascii="Arial" w:hAnsi="Arial" w:cs="Arial"/>
        </w:rPr>
        <w:t xml:space="preserve"> for AI 8.2: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Whether/h</w:t>
            </w:r>
            <w:r>
              <w:rPr>
                <w:rFonts w:asciiTheme="minorHAnsi" w:hAnsiTheme="minorHAnsi" w:cs="Calibri" w:hint="eastAsia"/>
                <w:sz w:val="22"/>
                <w:szCs w:val="22"/>
              </w:rPr>
              <w:t xml:space="preserve">ow to </w:t>
            </w:r>
            <w:r>
              <w:rPr>
                <w:rFonts w:asciiTheme="minorHAnsi" w:hAnsiTheme="minorHAnsi" w:cs="Calibri"/>
                <w:sz w:val="22"/>
                <w:szCs w:val="22"/>
              </w:rPr>
              <w:t>provide feedback on RAN2 reply LS for SL CSI reporting MAC-CE for SL-CA</w:t>
            </w:r>
          </w:p>
        </w:tc>
        <w:tc>
          <w:tcPr>
            <w:tcW w:w="1293" w:type="dxa"/>
            <w:shd w:val="clear" w:color="auto" w:fill="auto"/>
          </w:tcPr>
          <w:p w14:paraId="3E53FAE6"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sz w:val="22"/>
                <w:szCs w:val="22"/>
              </w:rPr>
              <w:t>[2], [3], [4], [5], [6]</w:t>
            </w:r>
          </w:p>
        </w:tc>
      </w:tr>
      <w:tr w:rsidR="00B51A33" w14:paraId="5FFC1CF9" w14:textId="77777777">
        <w:trPr>
          <w:trHeight w:val="66"/>
          <w:jc w:val="center"/>
        </w:trPr>
        <w:tc>
          <w:tcPr>
            <w:tcW w:w="789" w:type="dxa"/>
          </w:tcPr>
          <w:p w14:paraId="77DC1F76"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52AFF61D"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parameters that determine whether to perform PSFCH transmission(s) and its transmit power in SL CA</w:t>
            </w:r>
          </w:p>
        </w:tc>
        <w:tc>
          <w:tcPr>
            <w:tcW w:w="1293" w:type="dxa"/>
          </w:tcPr>
          <w:p w14:paraId="4381A74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r w:rsidR="00B51A33" w14:paraId="0DD11741" w14:textId="77777777">
        <w:trPr>
          <w:trHeight w:val="66"/>
          <w:jc w:val="center"/>
        </w:trPr>
        <w:tc>
          <w:tcPr>
            <w:tcW w:w="789" w:type="dxa"/>
          </w:tcPr>
          <w:p w14:paraId="65F05ACA"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50D7EB85"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on the procedure for reducing the transmit power of PSCCH/PSSCH transmission(s) in SL CA</w:t>
            </w:r>
          </w:p>
        </w:tc>
        <w:tc>
          <w:tcPr>
            <w:tcW w:w="1293" w:type="dxa"/>
          </w:tcPr>
          <w:p w14:paraId="06733BF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4AF53D07"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[Active] 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697D844F"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[2][3][4][5][6]</w:t>
      </w:r>
      <w:r>
        <w:rPr>
          <w:rFonts w:ascii="Calibri" w:eastAsia="맑은 고딕" w:hAnsi="Calibri"/>
          <w:sz w:val="22"/>
          <w:szCs w:val="22"/>
        </w:rPr>
        <w:t xml:space="preserve"> proposed views on whether/how to provide feedback on RAN2 reply LS for SL CSI reporting MAC-CE for SL-CA.</w:t>
      </w:r>
    </w:p>
    <w:p w14:paraId="0F49B061"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0A3A2B3E" w14:textId="77777777">
        <w:tc>
          <w:tcPr>
            <w:tcW w:w="9647" w:type="dxa"/>
          </w:tcPr>
          <w:p w14:paraId="19003F60" w14:textId="77777777" w:rsidR="00B51A33" w:rsidRDefault="007C7E12">
            <w:pPr>
              <w:spacing w:after="120" w:line="259" w:lineRule="auto"/>
              <w:jc w:val="both"/>
              <w:rPr>
                <w:b/>
                <w:bCs/>
                <w:sz w:val="22"/>
                <w:szCs w:val="22"/>
              </w:rPr>
            </w:pPr>
            <w:r>
              <w:rPr>
                <w:b/>
                <w:bCs/>
                <w:sz w:val="22"/>
                <w:szCs w:val="22"/>
              </w:rPr>
              <w:t>[CATT, CICTCI: R1-2400456]</w:t>
            </w:r>
          </w:p>
          <w:tbl>
            <w:tblPr>
              <w:tblStyle w:val="afb"/>
              <w:tblW w:w="0" w:type="auto"/>
              <w:tblLook w:val="04A0" w:firstRow="1" w:lastRow="0" w:firstColumn="1" w:lastColumn="0" w:noHBand="0" w:noVBand="1"/>
            </w:tblPr>
            <w:tblGrid>
              <w:gridCol w:w="9421"/>
            </w:tblGrid>
            <w:tr w:rsidR="00B51A33" w14:paraId="362DB3B8" w14:textId="77777777">
              <w:tc>
                <w:tcPr>
                  <w:tcW w:w="9421" w:type="dxa"/>
                </w:tcPr>
                <w:p w14:paraId="398BF9F3"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4A00C255" w14:textId="77777777" w:rsidR="00B51A33" w:rsidRDefault="00B51A33">
                  <w:pPr>
                    <w:jc w:val="both"/>
                    <w:rPr>
                      <w:rFonts w:eastAsia="DengXian"/>
                      <w:sz w:val="22"/>
                      <w:szCs w:val="22"/>
                      <w:lang w:eastAsia="zh-CN"/>
                    </w:rPr>
                  </w:pPr>
                </w:p>
                <w:p w14:paraId="1A2C15AA" w14:textId="77777777" w:rsidR="00B51A33" w:rsidRDefault="007C7E12">
                  <w:pPr>
                    <w:jc w:val="both"/>
                    <w:rPr>
                      <w:rFonts w:eastAsia="DengXian"/>
                      <w:sz w:val="22"/>
                      <w:szCs w:val="22"/>
                      <w:lang w:eastAsia="zh-CN"/>
                    </w:rPr>
                  </w:pPr>
                  <w:r>
                    <w:rPr>
                      <w:rFonts w:eastAsia="DengXian" w:hint="eastAsia"/>
                      <w:sz w:val="22"/>
                      <w:szCs w:val="22"/>
                      <w:lang w:eastAsia="zh-CN"/>
                    </w:rPr>
                    <w:t>RAN1 would like to thank RAN2</w:t>
                  </w:r>
                  <w:r>
                    <w:rPr>
                      <w:rFonts w:eastAsia="DengXian"/>
                      <w:sz w:val="22"/>
                      <w:szCs w:val="22"/>
                      <w:lang w:eastAsia="zh-CN"/>
                    </w:rPr>
                    <w:t>’</w:t>
                  </w:r>
                  <w:r>
                    <w:rPr>
                      <w:rFonts w:eastAsia="DengXian" w:hint="eastAsia"/>
                      <w:sz w:val="22"/>
                      <w:szCs w:val="22"/>
                      <w:lang w:eastAsia="zh-CN"/>
                    </w:rPr>
                    <w:t xml:space="preserve">s LS on </w:t>
                  </w:r>
                  <w:r>
                    <w:rPr>
                      <w:rFonts w:eastAsia="DengXian"/>
                      <w:sz w:val="22"/>
                      <w:szCs w:val="22"/>
                      <w:lang w:eastAsia="zh-CN"/>
                    </w:rPr>
                    <w:t>Sidelink CSI Reporting MAC-CE for SL-CA</w:t>
                  </w:r>
                  <w:r>
                    <w:rPr>
                      <w:rFonts w:eastAsia="DengXian" w:hint="eastAsia"/>
                      <w:sz w:val="22"/>
                      <w:szCs w:val="22"/>
                      <w:lang w:eastAsia="zh-CN"/>
                    </w:rPr>
                    <w:t>.</w:t>
                  </w:r>
                </w:p>
                <w:p w14:paraId="2847EBFB" w14:textId="77777777" w:rsidR="00B51A33" w:rsidRDefault="00B51A33">
                  <w:pPr>
                    <w:jc w:val="both"/>
                    <w:rPr>
                      <w:rFonts w:eastAsia="DengXian"/>
                      <w:sz w:val="22"/>
                      <w:szCs w:val="22"/>
                      <w:lang w:eastAsia="zh-CN"/>
                    </w:rPr>
                  </w:pPr>
                </w:p>
                <w:p w14:paraId="6A34D220" w14:textId="77777777" w:rsidR="00B51A33" w:rsidRDefault="007C7E12">
                  <w:pPr>
                    <w:overflowPunct w:val="0"/>
                    <w:autoSpaceDE w:val="0"/>
                    <w:autoSpaceDN w:val="0"/>
                    <w:adjustRightInd w:val="0"/>
                    <w:jc w:val="both"/>
                    <w:textAlignment w:val="baseline"/>
                    <w:rPr>
                      <w:rFonts w:eastAsia="SimSun"/>
                      <w:b/>
                      <w:bCs/>
                      <w:sz w:val="22"/>
                      <w:szCs w:val="22"/>
                      <w:lang w:val="en-GB" w:eastAsia="zh-CN"/>
                    </w:rPr>
                  </w:pPr>
                  <w:r>
                    <w:rPr>
                      <w:rFonts w:eastAsia="SimSun" w:hint="eastAsia"/>
                      <w:b/>
                      <w:bCs/>
                      <w:sz w:val="22"/>
                      <w:szCs w:val="22"/>
                      <w:lang w:val="en-GB" w:eastAsia="zh-CN"/>
                    </w:rPr>
                    <w:t>RAN1 response</w:t>
                  </w:r>
                </w:p>
                <w:p w14:paraId="076DFC95" w14:textId="77777777" w:rsidR="00B51A33" w:rsidRDefault="007C7E12">
                  <w:pPr>
                    <w:jc w:val="both"/>
                    <w:rPr>
                      <w:rFonts w:eastAsia="DengXian"/>
                      <w:sz w:val="22"/>
                      <w:szCs w:val="22"/>
                      <w:lang w:val="en-GB" w:eastAsia="zh-CN"/>
                    </w:rPr>
                  </w:pPr>
                  <w:r>
                    <w:rPr>
                      <w:rFonts w:eastAsia="DengXian" w:hint="eastAsia"/>
                      <w:sz w:val="22"/>
                      <w:szCs w:val="22"/>
                      <w:lang w:val="en-GB" w:eastAsia="zh-CN"/>
                    </w:rPr>
                    <w:t>R</w:t>
                  </w:r>
                  <w:r>
                    <w:rPr>
                      <w:rFonts w:eastAsia="DengXian"/>
                      <w:sz w:val="22"/>
                      <w:szCs w:val="22"/>
                      <w:lang w:val="en-GB" w:eastAsia="zh-CN"/>
                    </w:rPr>
                    <w:t xml:space="preserve">AN1 has discussed </w:t>
                  </w:r>
                  <w:r>
                    <w:rPr>
                      <w:rFonts w:eastAsia="DengXian" w:hint="eastAsia"/>
                      <w:sz w:val="22"/>
                      <w:szCs w:val="22"/>
                      <w:lang w:val="en-GB" w:eastAsia="zh-CN"/>
                    </w:rPr>
                    <w:t>the</w:t>
                  </w:r>
                  <w:r>
                    <w:rPr>
                      <w:rFonts w:eastAsia="DengXian"/>
                      <w:sz w:val="22"/>
                      <w:szCs w:val="22"/>
                      <w:lang w:val="en-GB" w:eastAsia="zh-CN"/>
                    </w:rPr>
                    <w:t xml:space="preserve"> working assumption below from RAN2 #124:</w:t>
                  </w:r>
                </w:p>
                <w:p w14:paraId="217F8346" w14:textId="77777777" w:rsidR="00B51A33" w:rsidRDefault="00B51A33">
                  <w:pPr>
                    <w:jc w:val="both"/>
                    <w:rPr>
                      <w:rFonts w:eastAsia="DengXian"/>
                      <w:sz w:val="22"/>
                      <w:szCs w:val="22"/>
                      <w:lang w:val="en-GB" w:eastAsia="zh-CN"/>
                    </w:rPr>
                  </w:pPr>
                </w:p>
                <w:tbl>
                  <w:tblPr>
                    <w:tblStyle w:val="afb"/>
                    <w:tblW w:w="0" w:type="auto"/>
                    <w:tblLook w:val="04A0" w:firstRow="1" w:lastRow="0" w:firstColumn="1" w:lastColumn="0" w:noHBand="0" w:noVBand="1"/>
                  </w:tblPr>
                  <w:tblGrid>
                    <w:gridCol w:w="8849"/>
                  </w:tblGrid>
                  <w:tr w:rsidR="00B51A33" w14:paraId="12A7B469" w14:textId="77777777">
                    <w:trPr>
                      <w:trHeight w:val="159"/>
                    </w:trPr>
                    <w:tc>
                      <w:tcPr>
                        <w:tcW w:w="8849" w:type="dxa"/>
                      </w:tcPr>
                      <w:p w14:paraId="33DBCF2D"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46C0E96D"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1C7C6CC" w14:textId="77777777" w:rsidR="00B51A33" w:rsidRDefault="007C7E12">
                  <w:pPr>
                    <w:overflowPunct w:val="0"/>
                    <w:autoSpaceDE w:val="0"/>
                    <w:autoSpaceDN w:val="0"/>
                    <w:adjustRightInd w:val="0"/>
                    <w:jc w:val="both"/>
                    <w:textAlignment w:val="baseline"/>
                    <w:rPr>
                      <w:rFonts w:eastAsia="DengXian"/>
                      <w:sz w:val="22"/>
                      <w:szCs w:val="22"/>
                      <w:lang w:val="en-GB" w:eastAsia="zh-CN"/>
                    </w:rPr>
                  </w:pPr>
                  <w:r>
                    <w:rPr>
                      <w:rFonts w:eastAsia="DengXian"/>
                      <w:sz w:val="22"/>
                      <w:szCs w:val="22"/>
                      <w:lang w:val="en-GB" w:eastAsia="zh-CN"/>
                    </w:rPr>
                    <w:t xml:space="preserve">RAN1 finds the above agreement is not aligned with the ‘per-carrier operation’ design principle </w:t>
                  </w:r>
                  <w:r>
                    <w:rPr>
                      <w:rFonts w:eastAsia="DengXian" w:hint="eastAsia"/>
                      <w:sz w:val="22"/>
                      <w:szCs w:val="22"/>
                      <w:lang w:val="en-GB" w:eastAsia="zh-CN"/>
                    </w:rPr>
                    <w:t>RA</w:t>
                  </w:r>
                  <w:r>
                    <w:rPr>
                      <w:rFonts w:eastAsia="DengXian"/>
                      <w:sz w:val="22"/>
                      <w:szCs w:val="22"/>
                      <w:lang w:val="en-GB" w:eastAsia="zh-CN"/>
                    </w:rPr>
                    <w:t xml:space="preserve">N1 follows for Rel-18 SL-CA. If such working assumption is confirmed in RAN2, RAN1 may have to </w:t>
                  </w:r>
                  <w:r>
                    <w:rPr>
                      <w:rFonts w:eastAsia="DengXian"/>
                      <w:sz w:val="22"/>
                      <w:szCs w:val="22"/>
                      <w:lang w:val="en-GB" w:eastAsia="zh-CN"/>
                    </w:rPr>
                    <w:lastRenderedPageBreak/>
                    <w:t xml:space="preserve">carefully check and revisit the PHY part of Rel-18 SL-CA specification for any compatibility issue the WA may cause. </w:t>
                  </w:r>
                </w:p>
                <w:p w14:paraId="182275E6"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D11C0B5" w14:textId="77777777" w:rsidR="00B51A33" w:rsidRDefault="007C7E12">
                  <w:pPr>
                    <w:overflowPunct w:val="0"/>
                    <w:autoSpaceDE w:val="0"/>
                    <w:autoSpaceDN w:val="0"/>
                    <w:adjustRightInd w:val="0"/>
                    <w:jc w:val="both"/>
                    <w:textAlignment w:val="baseline"/>
                    <w:rPr>
                      <w:rFonts w:eastAsia="DengXian"/>
                      <w:i/>
                      <w:iCs/>
                      <w:sz w:val="22"/>
                      <w:szCs w:val="22"/>
                      <w:lang w:val="en-GB" w:eastAsia="zh-CN"/>
                    </w:rPr>
                  </w:pPr>
                  <w:r>
                    <w:rPr>
                      <w:rFonts w:eastAsia="DengXian"/>
                      <w:sz w:val="22"/>
                      <w:szCs w:val="22"/>
                      <w:lang w:val="en-GB" w:eastAsia="zh-CN"/>
                    </w:rPr>
                    <w:t>It is noted that the RAN2 working assumption also directly violates the following objectives in the WID:</w:t>
                  </w:r>
                  <w:r>
                    <w:rPr>
                      <w:rFonts w:eastAsia="DengXian"/>
                      <w:i/>
                      <w:iCs/>
                      <w:sz w:val="22"/>
                      <w:szCs w:val="22"/>
                      <w:lang w:val="en-GB" w:eastAsia="zh-CN"/>
                    </w:rPr>
                    <w:t xml:space="preserve"> </w:t>
                  </w:r>
                </w:p>
                <w:p w14:paraId="2D1ADCE3"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b"/>
                    <w:tblW w:w="0" w:type="auto"/>
                    <w:tblLook w:val="04A0" w:firstRow="1" w:lastRow="0" w:firstColumn="1" w:lastColumn="0" w:noHBand="0" w:noVBand="1"/>
                  </w:tblPr>
                  <w:tblGrid>
                    <w:gridCol w:w="8849"/>
                  </w:tblGrid>
                  <w:tr w:rsidR="00B51A33" w14:paraId="4ED00F76" w14:textId="77777777">
                    <w:trPr>
                      <w:trHeight w:val="159"/>
                    </w:trPr>
                    <w:tc>
                      <w:tcPr>
                        <w:tcW w:w="8849" w:type="dxa"/>
                      </w:tcPr>
                      <w:p w14:paraId="7A98B12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No enhancement related to SCI transmissions on PSCCH/PSSCH, PSFCH transmission, RSRP feedback, CSI feedback and congestion control compared to Rel-16 (i.e., per-carrier operation).</w:t>
                        </w:r>
                      </w:p>
                    </w:tc>
                  </w:tr>
                </w:tbl>
                <w:p w14:paraId="1EEDFF01" w14:textId="77777777" w:rsidR="00B51A33" w:rsidRDefault="00B51A33">
                  <w:pPr>
                    <w:jc w:val="both"/>
                    <w:rPr>
                      <w:rFonts w:ascii="Arial" w:hAnsi="Arial" w:cs="Arial"/>
                      <w:b/>
                      <w:sz w:val="22"/>
                      <w:szCs w:val="22"/>
                    </w:rPr>
                  </w:pPr>
                </w:p>
                <w:p w14:paraId="2B5C9ABD" w14:textId="77777777" w:rsidR="00B51A33" w:rsidRDefault="00B51A33">
                  <w:pPr>
                    <w:jc w:val="both"/>
                    <w:rPr>
                      <w:rFonts w:ascii="Arial" w:hAnsi="Arial" w:cs="Arial"/>
                      <w:b/>
                      <w:sz w:val="22"/>
                      <w:szCs w:val="22"/>
                    </w:rPr>
                  </w:pPr>
                </w:p>
                <w:p w14:paraId="1AA9022E" w14:textId="77777777" w:rsidR="00B51A33" w:rsidRDefault="007C7E12">
                  <w:pPr>
                    <w:jc w:val="both"/>
                    <w:rPr>
                      <w:rFonts w:ascii="Arial" w:hAnsi="Arial" w:cs="Arial"/>
                      <w:b/>
                      <w:sz w:val="22"/>
                      <w:szCs w:val="22"/>
                    </w:rPr>
                  </w:pPr>
                  <w:r>
                    <w:rPr>
                      <w:rFonts w:ascii="Arial" w:hAnsi="Arial" w:cs="Arial"/>
                      <w:b/>
                      <w:sz w:val="22"/>
                      <w:szCs w:val="22"/>
                    </w:rPr>
                    <w:t>2.  Actions:</w:t>
                  </w:r>
                </w:p>
                <w:p w14:paraId="60C5570E"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DA9A4B5"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40206774" w14:textId="77777777" w:rsidR="00B51A33" w:rsidRDefault="007C7E12">
                  <w:pPr>
                    <w:overflowPunct w:val="0"/>
                    <w:autoSpaceDE w:val="0"/>
                    <w:autoSpaceDN w:val="0"/>
                    <w:adjustRightInd w:val="0"/>
                    <w:jc w:val="both"/>
                    <w:textAlignment w:val="baseline"/>
                    <w:rPr>
                      <w:rFonts w:eastAsia="DengXian"/>
                      <w:sz w:val="20"/>
                      <w:szCs w:val="20"/>
                      <w:lang w:eastAsia="zh-CN"/>
                    </w:rPr>
                  </w:pPr>
                  <w:r>
                    <w:rPr>
                      <w:rFonts w:eastAsia="DengXian"/>
                      <w:sz w:val="22"/>
                      <w:szCs w:val="22"/>
                      <w:lang w:val="en-GB" w:eastAsia="zh-CN"/>
                    </w:rPr>
                    <w:t xml:space="preserve">RAN1 respectfully </w:t>
                  </w:r>
                  <w:r>
                    <w:rPr>
                      <w:rFonts w:eastAsia="DengXian" w:hint="eastAsia"/>
                      <w:sz w:val="22"/>
                      <w:szCs w:val="22"/>
                      <w:lang w:val="en-GB" w:eastAsia="zh-CN"/>
                    </w:rPr>
                    <w:t xml:space="preserve">asks </w:t>
                  </w:r>
                  <w:r>
                    <w:rPr>
                      <w:rFonts w:eastAsia="DengXian"/>
                      <w:sz w:val="22"/>
                      <w:szCs w:val="22"/>
                      <w:lang w:val="en-GB" w:eastAsia="zh-CN"/>
                    </w:rPr>
                    <w:t>RAN2 to take the above information into consideration and revert the working assumption.</w:t>
                  </w:r>
                </w:p>
              </w:tc>
            </w:tr>
          </w:tbl>
          <w:p w14:paraId="125466E0" w14:textId="77777777" w:rsidR="00B51A33" w:rsidRDefault="00B51A33">
            <w:pPr>
              <w:spacing w:after="120" w:line="259" w:lineRule="auto"/>
              <w:jc w:val="both"/>
              <w:rPr>
                <w:b/>
                <w:bCs/>
                <w:sz w:val="22"/>
                <w:szCs w:val="22"/>
              </w:rPr>
            </w:pPr>
          </w:p>
          <w:p w14:paraId="4AFB485C" w14:textId="77777777" w:rsidR="00B51A33" w:rsidRDefault="007C7E12">
            <w:pPr>
              <w:spacing w:after="120" w:line="259" w:lineRule="auto"/>
              <w:jc w:val="both"/>
              <w:rPr>
                <w:b/>
                <w:bCs/>
                <w:sz w:val="22"/>
                <w:szCs w:val="22"/>
              </w:rPr>
            </w:pPr>
            <w:r>
              <w:rPr>
                <w:b/>
                <w:bCs/>
                <w:sz w:val="22"/>
                <w:szCs w:val="22"/>
              </w:rPr>
              <w:t>[TOYOTA: R1-2400930]</w:t>
            </w:r>
          </w:p>
          <w:tbl>
            <w:tblPr>
              <w:tblStyle w:val="afb"/>
              <w:tblW w:w="0" w:type="auto"/>
              <w:tblLook w:val="04A0" w:firstRow="1" w:lastRow="0" w:firstColumn="1" w:lastColumn="0" w:noHBand="0" w:noVBand="1"/>
            </w:tblPr>
            <w:tblGrid>
              <w:gridCol w:w="9421"/>
            </w:tblGrid>
            <w:tr w:rsidR="00B51A33" w14:paraId="5763B3B0" w14:textId="77777777">
              <w:tc>
                <w:tcPr>
                  <w:tcW w:w="9421" w:type="dxa"/>
                </w:tcPr>
                <w:p w14:paraId="2513D8FA"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0577A359" w14:textId="77777777" w:rsidR="00B51A33" w:rsidRDefault="00B51A33">
                  <w:pPr>
                    <w:jc w:val="both"/>
                    <w:rPr>
                      <w:rFonts w:eastAsia="DengXian"/>
                      <w:sz w:val="22"/>
                      <w:szCs w:val="22"/>
                      <w:lang w:eastAsia="zh-CN"/>
                    </w:rPr>
                  </w:pPr>
                </w:p>
                <w:p w14:paraId="59C24D78" w14:textId="77777777" w:rsidR="00B51A33" w:rsidRDefault="007C7E12">
                  <w:pPr>
                    <w:jc w:val="both"/>
                    <w:rPr>
                      <w:rFonts w:eastAsia="SimSun"/>
                      <w:sz w:val="22"/>
                      <w:szCs w:val="22"/>
                      <w:lang w:eastAsia="en-US"/>
                    </w:rPr>
                  </w:pPr>
                  <w:r>
                    <w:rPr>
                      <w:rFonts w:eastAsia="SimSun"/>
                      <w:sz w:val="22"/>
                      <w:szCs w:val="22"/>
                      <w:lang w:val="en-GB" w:eastAsia="zh-CN"/>
                    </w:rPr>
                    <w:t>RAN1 would like to thank</w:t>
                  </w:r>
                  <w:r>
                    <w:rPr>
                      <w:rFonts w:eastAsia="SimSun"/>
                      <w:sz w:val="22"/>
                      <w:szCs w:val="22"/>
                      <w:lang w:eastAsia="zh-CN"/>
                    </w:rPr>
                    <w:t xml:space="preserve"> RAN2</w:t>
                  </w:r>
                  <w:r>
                    <w:rPr>
                      <w:rFonts w:eastAsia="SimSun"/>
                      <w:sz w:val="22"/>
                      <w:szCs w:val="22"/>
                      <w:lang w:val="en-GB" w:eastAsia="zh-CN"/>
                    </w:rPr>
                    <w:t xml:space="preserve"> for the LS </w:t>
                  </w:r>
                  <w:bookmarkStart w:id="2" w:name="OLE_LINK8"/>
                  <w:r>
                    <w:rPr>
                      <w:rFonts w:eastAsia="SimSun"/>
                      <w:sz w:val="22"/>
                      <w:szCs w:val="22"/>
                      <w:lang w:val="en-GB" w:eastAsia="zh-CN"/>
                    </w:rPr>
                    <w:t xml:space="preserve">in </w:t>
                  </w:r>
                  <w:r>
                    <w:rPr>
                      <w:rFonts w:eastAsia="SimSun"/>
                      <w:sz w:val="22"/>
                      <w:szCs w:val="22"/>
                      <w:lang w:val="en-GB" w:eastAsia="en-US"/>
                    </w:rPr>
                    <w:t>R2-2313621 (R1-2400004)</w:t>
                  </w:r>
                  <w:bookmarkEnd w:id="2"/>
                  <w:r>
                    <w:rPr>
                      <w:rFonts w:eastAsia="SimSun"/>
                      <w:sz w:val="22"/>
                      <w:szCs w:val="22"/>
                      <w:lang w:eastAsia="zh-CN"/>
                    </w:rPr>
                    <w:t xml:space="preserve"> on</w:t>
                  </w:r>
                  <w:r>
                    <w:rPr>
                      <w:rFonts w:eastAsia="SimSun"/>
                      <w:sz w:val="22"/>
                      <w:szCs w:val="22"/>
                      <w:lang w:eastAsia="en-US"/>
                    </w:rPr>
                    <w:t xml:space="preserve"> Sidelink CSI Reporting MAC-CE for SL-CA.</w:t>
                  </w:r>
                </w:p>
                <w:p w14:paraId="0E22E105" w14:textId="77777777" w:rsidR="00B51A33" w:rsidRDefault="00B51A33">
                  <w:pPr>
                    <w:jc w:val="both"/>
                    <w:rPr>
                      <w:rFonts w:eastAsia="SimSun"/>
                      <w:sz w:val="22"/>
                      <w:szCs w:val="22"/>
                      <w:lang w:eastAsia="en-US"/>
                    </w:rPr>
                  </w:pPr>
                </w:p>
                <w:p w14:paraId="6B1F29EC" w14:textId="77777777" w:rsidR="00B51A33" w:rsidRDefault="007C7E12">
                  <w:pPr>
                    <w:jc w:val="both"/>
                    <w:rPr>
                      <w:rFonts w:eastAsia="SimSun"/>
                      <w:sz w:val="22"/>
                      <w:szCs w:val="22"/>
                      <w:lang w:val="en-GB" w:eastAsia="en-US"/>
                    </w:rPr>
                  </w:pPr>
                  <w:r>
                    <w:rPr>
                      <w:rFonts w:eastAsia="SimSun"/>
                      <w:sz w:val="22"/>
                      <w:szCs w:val="22"/>
                      <w:lang w:val="en-GB" w:eastAsia="en-US"/>
                    </w:rPr>
                    <w:t>RAN1 has discussed the confirmed working assumption below from RAN2 #124:</w:t>
                  </w:r>
                </w:p>
                <w:p w14:paraId="259829EA" w14:textId="77777777" w:rsidR="00B51A33" w:rsidRDefault="00B51A33">
                  <w:pPr>
                    <w:jc w:val="both"/>
                    <w:rPr>
                      <w:rFonts w:eastAsia="SimSun"/>
                      <w:sz w:val="22"/>
                      <w:szCs w:val="22"/>
                      <w:lang w:val="en-GB" w:eastAsia="en-US"/>
                    </w:rPr>
                  </w:pPr>
                </w:p>
                <w:tbl>
                  <w:tblPr>
                    <w:tblStyle w:val="afb"/>
                    <w:tblW w:w="0" w:type="auto"/>
                    <w:tblLook w:val="04A0" w:firstRow="1" w:lastRow="0" w:firstColumn="1" w:lastColumn="0" w:noHBand="0" w:noVBand="1"/>
                  </w:tblPr>
                  <w:tblGrid>
                    <w:gridCol w:w="8849"/>
                  </w:tblGrid>
                  <w:tr w:rsidR="00B51A33" w14:paraId="050103B4" w14:textId="77777777">
                    <w:trPr>
                      <w:trHeight w:val="159"/>
                    </w:trPr>
                    <w:tc>
                      <w:tcPr>
                        <w:tcW w:w="8849" w:type="dxa"/>
                      </w:tcPr>
                      <w:p w14:paraId="598CAE21"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12F7D075" w14:textId="77777777" w:rsidR="00B51A33" w:rsidRDefault="007C7E12">
                  <w:pPr>
                    <w:jc w:val="both"/>
                    <w:rPr>
                      <w:rFonts w:eastAsia="DengXian"/>
                      <w:sz w:val="22"/>
                      <w:szCs w:val="22"/>
                      <w:lang w:val="en-GB" w:eastAsia="zh-CN"/>
                    </w:rPr>
                  </w:pPr>
                  <w:r>
                    <w:rPr>
                      <w:rFonts w:eastAsia="SimSun"/>
                      <w:sz w:val="22"/>
                      <w:szCs w:val="22"/>
                      <w:lang w:val="en-GB" w:eastAsia="en-US"/>
                    </w:rPr>
                    <w:br/>
                  </w:r>
                  <w:r>
                    <w:rPr>
                      <w:rFonts w:eastAsia="DengXian"/>
                      <w:sz w:val="22"/>
                      <w:szCs w:val="22"/>
                      <w:lang w:val="en-GB" w:eastAsia="zh-CN"/>
                    </w:rPr>
                    <w:t>RAN1’s understanding is as follows:</w:t>
                  </w:r>
                </w:p>
                <w:p w14:paraId="4804D798" w14:textId="77777777" w:rsidR="00B51A33" w:rsidRDefault="00B51A33">
                  <w:pPr>
                    <w:jc w:val="both"/>
                    <w:rPr>
                      <w:rFonts w:eastAsia="DengXian"/>
                      <w:sz w:val="22"/>
                      <w:szCs w:val="22"/>
                      <w:lang w:val="en-GB" w:eastAsia="zh-CN"/>
                    </w:rPr>
                  </w:pPr>
                </w:p>
                <w:p w14:paraId="7CCFB9CE" w14:textId="77777777" w:rsidR="00B51A33" w:rsidRDefault="007C7E12">
                  <w:pPr>
                    <w:jc w:val="both"/>
                    <w:rPr>
                      <w:rFonts w:eastAsia="DengXian"/>
                      <w:sz w:val="22"/>
                      <w:szCs w:val="22"/>
                      <w:lang w:val="en-GB" w:eastAsia="zh-CN"/>
                    </w:rPr>
                  </w:pPr>
                  <w:r>
                    <w:rPr>
                      <w:rFonts w:eastAsia="DengXian"/>
                      <w:sz w:val="22"/>
                      <w:szCs w:val="22"/>
                      <w:lang w:val="en-GB" w:eastAsia="zh-CN"/>
                    </w:rPr>
                    <w:t xml:space="preserve">If the UE does not send the CSI reporting MAC CE in the carrier for which the corresponding CSI reporting is triggered, there are direct performance degradation impacts. This is because reporting is sequential corresponding to multiple carriers which increases latency until reporting for other carriers is completed. </w:t>
                  </w:r>
                </w:p>
                <w:p w14:paraId="48182100" w14:textId="77777777" w:rsidR="00B51A33" w:rsidRDefault="00B51A33">
                  <w:pPr>
                    <w:jc w:val="both"/>
                    <w:rPr>
                      <w:rFonts w:eastAsia="DengXian"/>
                      <w:sz w:val="22"/>
                      <w:szCs w:val="22"/>
                      <w:lang w:val="en-GB" w:eastAsia="zh-CN"/>
                    </w:rPr>
                  </w:pPr>
                </w:p>
                <w:p w14:paraId="60B6DEEE" w14:textId="77777777" w:rsidR="00B51A33" w:rsidRDefault="007C7E12">
                  <w:pPr>
                    <w:jc w:val="both"/>
                    <w:rPr>
                      <w:rFonts w:eastAsia="DengXian"/>
                      <w:sz w:val="22"/>
                      <w:szCs w:val="22"/>
                      <w:lang w:val="en-GB" w:eastAsia="zh-CN"/>
                    </w:rPr>
                  </w:pPr>
                  <w:r>
                    <w:rPr>
                      <w:rFonts w:eastAsia="DengXian"/>
                      <w:sz w:val="22"/>
                      <w:szCs w:val="22"/>
                      <w:lang w:val="en-GB" w:eastAsia="zh-CN"/>
                    </w:rPr>
                    <w:t>In addition, while the RAN2 confirmed working assumption allows CSI reporting in a carrier different from which CSI reporting is triggered, the WID states that:</w:t>
                  </w:r>
                </w:p>
                <w:p w14:paraId="629339CF"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b"/>
                    <w:tblW w:w="0" w:type="auto"/>
                    <w:tblLook w:val="04A0" w:firstRow="1" w:lastRow="0" w:firstColumn="1" w:lastColumn="0" w:noHBand="0" w:noVBand="1"/>
                  </w:tblPr>
                  <w:tblGrid>
                    <w:gridCol w:w="8849"/>
                  </w:tblGrid>
                  <w:tr w:rsidR="00B51A33" w14:paraId="1CFE3BB3" w14:textId="77777777">
                    <w:trPr>
                      <w:trHeight w:val="159"/>
                    </w:trPr>
                    <w:tc>
                      <w:tcPr>
                        <w:tcW w:w="8849" w:type="dxa"/>
                      </w:tcPr>
                      <w:p w14:paraId="451DA2E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 xml:space="preserve">No enhancement related to SCI transmissions on PSCCH/PSSCH, PSFCH transmission, RSRP feedback, CSI feedback and congestion control compared to Rel-16 (i.e., </w:t>
                        </w:r>
                        <w:r>
                          <w:rPr>
                            <w:rFonts w:eastAsia="DengXian"/>
                            <w:b/>
                            <w:i/>
                            <w:sz w:val="22"/>
                            <w:szCs w:val="22"/>
                            <w:lang w:val="en-GB" w:eastAsia="zh-CN"/>
                          </w:rPr>
                          <w:t>per-carrier operation</w:t>
                        </w:r>
                        <w:r>
                          <w:rPr>
                            <w:rFonts w:eastAsia="DengXian"/>
                            <w:i/>
                            <w:sz w:val="22"/>
                            <w:szCs w:val="22"/>
                            <w:lang w:val="en-GB" w:eastAsia="zh-CN"/>
                          </w:rPr>
                          <w:t>).</w:t>
                        </w:r>
                      </w:p>
                    </w:tc>
                  </w:tr>
                </w:tbl>
                <w:p w14:paraId="60451113" w14:textId="77777777" w:rsidR="00B51A33" w:rsidRDefault="00B51A33">
                  <w:pPr>
                    <w:jc w:val="both"/>
                    <w:rPr>
                      <w:rFonts w:eastAsia="DengXian"/>
                      <w:sz w:val="22"/>
                      <w:szCs w:val="22"/>
                      <w:lang w:eastAsia="zh-CN"/>
                    </w:rPr>
                  </w:pPr>
                </w:p>
                <w:p w14:paraId="54ACF7F1" w14:textId="77777777" w:rsidR="00B51A33" w:rsidRDefault="00B51A33">
                  <w:pPr>
                    <w:jc w:val="both"/>
                    <w:rPr>
                      <w:rFonts w:eastAsia="DengXian"/>
                      <w:sz w:val="22"/>
                      <w:szCs w:val="22"/>
                      <w:lang w:eastAsia="zh-CN"/>
                    </w:rPr>
                  </w:pPr>
                </w:p>
                <w:p w14:paraId="0AB0C3ED" w14:textId="77777777" w:rsidR="00B51A33" w:rsidRDefault="007C7E12">
                  <w:pPr>
                    <w:jc w:val="both"/>
                    <w:rPr>
                      <w:rFonts w:ascii="Arial" w:hAnsi="Arial" w:cs="Arial"/>
                      <w:b/>
                      <w:sz w:val="22"/>
                      <w:szCs w:val="22"/>
                    </w:rPr>
                  </w:pPr>
                  <w:r>
                    <w:rPr>
                      <w:rFonts w:ascii="Arial" w:hAnsi="Arial" w:cs="Arial"/>
                      <w:b/>
                      <w:sz w:val="22"/>
                      <w:szCs w:val="22"/>
                    </w:rPr>
                    <w:t>2.  Actions:</w:t>
                  </w:r>
                </w:p>
                <w:p w14:paraId="3A5919BD"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73D3BCF" w14:textId="77777777" w:rsidR="00B51A33" w:rsidRDefault="007C7E12">
                  <w:pPr>
                    <w:jc w:val="both"/>
                    <w:rPr>
                      <w:rFonts w:eastAsia="DengXian"/>
                      <w:sz w:val="22"/>
                      <w:szCs w:val="22"/>
                      <w:lang w:val="en-GB" w:eastAsia="zh-CN"/>
                    </w:rPr>
                  </w:pPr>
                  <w:r>
                    <w:rPr>
                      <w:rFonts w:eastAsia="DengXian"/>
                      <w:sz w:val="22"/>
                      <w:szCs w:val="22"/>
                      <w:lang w:val="en-GB" w:eastAsia="zh-CN"/>
                    </w:rPr>
                    <w:t xml:space="preserve">RAN1 provides the following feedback to RAN2: </w:t>
                  </w:r>
                </w:p>
                <w:p w14:paraId="532C2700" w14:textId="77777777" w:rsidR="00B51A33" w:rsidRDefault="00B51A33">
                  <w:pPr>
                    <w:jc w:val="both"/>
                    <w:rPr>
                      <w:rFonts w:eastAsia="DengXian"/>
                      <w:sz w:val="22"/>
                      <w:szCs w:val="22"/>
                      <w:lang w:val="en-GB" w:eastAsia="zh-CN"/>
                    </w:rPr>
                  </w:pPr>
                </w:p>
                <w:p w14:paraId="5FE10AAF" w14:textId="77777777" w:rsidR="00B51A33" w:rsidRDefault="007C7E12">
                  <w:pPr>
                    <w:jc w:val="both"/>
                    <w:rPr>
                      <w:rFonts w:eastAsia="DengXian"/>
                      <w:sz w:val="20"/>
                      <w:szCs w:val="20"/>
                      <w:lang w:val="en-GB" w:eastAsia="zh-CN"/>
                    </w:rPr>
                  </w:pPr>
                  <w:r>
                    <w:rPr>
                      <w:rFonts w:eastAsia="DengXian"/>
                      <w:sz w:val="22"/>
                      <w:szCs w:val="22"/>
                      <w:lang w:val="en-GB" w:eastAsia="zh-CN"/>
                    </w:rPr>
                    <w:t>To avoid performance degradation, the Sidelink CSI Reporting MAC-CE for SL-CA shall be sent on the carrier for which the corresponding CSI reporting is triggered. RAN1 respectfully ask RAN2 to take the above guidance into account and reconsider the RAN2 #124 confirmed working assumption.</w:t>
                  </w:r>
                </w:p>
              </w:tc>
            </w:tr>
          </w:tbl>
          <w:p w14:paraId="26F15828" w14:textId="77777777" w:rsidR="00B51A33" w:rsidRDefault="00B51A33">
            <w:pPr>
              <w:spacing w:after="120" w:line="259" w:lineRule="auto"/>
              <w:jc w:val="both"/>
              <w:rPr>
                <w:b/>
                <w:bCs/>
                <w:sz w:val="22"/>
                <w:szCs w:val="22"/>
              </w:rPr>
            </w:pPr>
          </w:p>
          <w:p w14:paraId="13CFBB9E" w14:textId="77777777" w:rsidR="00B51A33" w:rsidRDefault="007C7E12">
            <w:pPr>
              <w:spacing w:after="120" w:line="259" w:lineRule="auto"/>
              <w:jc w:val="both"/>
              <w:rPr>
                <w:b/>
                <w:bCs/>
                <w:sz w:val="22"/>
                <w:szCs w:val="22"/>
              </w:rPr>
            </w:pPr>
            <w:r>
              <w:rPr>
                <w:b/>
                <w:bCs/>
                <w:sz w:val="22"/>
                <w:szCs w:val="22"/>
              </w:rPr>
              <w:t>[Nokia, Nokia Shanghai Bell: R1-2401354]</w:t>
            </w:r>
          </w:p>
          <w:tbl>
            <w:tblPr>
              <w:tblStyle w:val="afb"/>
              <w:tblW w:w="0" w:type="auto"/>
              <w:tblLook w:val="04A0" w:firstRow="1" w:lastRow="0" w:firstColumn="1" w:lastColumn="0" w:noHBand="0" w:noVBand="1"/>
            </w:tblPr>
            <w:tblGrid>
              <w:gridCol w:w="9421"/>
            </w:tblGrid>
            <w:tr w:rsidR="00B51A33" w14:paraId="0AF84BCC" w14:textId="77777777">
              <w:tc>
                <w:tcPr>
                  <w:tcW w:w="9421" w:type="dxa"/>
                </w:tcPr>
                <w:p w14:paraId="235D6202" w14:textId="77777777" w:rsidR="00B51A33" w:rsidRDefault="007C7E12">
                  <w:pPr>
                    <w:jc w:val="both"/>
                    <w:rPr>
                      <w:rFonts w:ascii="Arial" w:hAnsi="Arial" w:cs="Arial"/>
                      <w:b/>
                      <w:sz w:val="22"/>
                      <w:szCs w:val="22"/>
                    </w:rPr>
                  </w:pPr>
                  <w:r>
                    <w:rPr>
                      <w:rFonts w:ascii="Arial" w:hAnsi="Arial" w:cs="Arial"/>
                      <w:b/>
                      <w:sz w:val="22"/>
                      <w:szCs w:val="22"/>
                    </w:rPr>
                    <w:t>2.  Discussion</w:t>
                  </w:r>
                </w:p>
                <w:p w14:paraId="5085B6C0" w14:textId="77777777" w:rsidR="00B51A33" w:rsidRDefault="00B51A33">
                  <w:pPr>
                    <w:widowControl w:val="0"/>
                    <w:autoSpaceDE w:val="0"/>
                    <w:autoSpaceDN w:val="0"/>
                    <w:jc w:val="both"/>
                    <w:rPr>
                      <w:rFonts w:eastAsia="SimSun"/>
                      <w:kern w:val="2"/>
                      <w:sz w:val="22"/>
                      <w:szCs w:val="22"/>
                    </w:rPr>
                  </w:pPr>
                </w:p>
                <w:p w14:paraId="34C0BD4A"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lastRenderedPageBreak/>
                    <w:t xml:space="preserve">The issue of carrier specific vs. UE specific CSI feedback reporting has been discussed in RAN2#123bis and RAN#124 meetings and in RAN1#115 meeting. In our RAN1 Tdoc </w:t>
                  </w:r>
                  <w:r>
                    <w:rPr>
                      <w:rFonts w:eastAsia="SimSun"/>
                      <w:kern w:val="2"/>
                      <w:sz w:val="22"/>
                      <w:szCs w:val="22"/>
                    </w:rPr>
                    <w:fldChar w:fldCharType="begin"/>
                  </w:r>
                  <w:r>
                    <w:rPr>
                      <w:rFonts w:eastAsia="SimSun"/>
                      <w:kern w:val="2"/>
                      <w:sz w:val="22"/>
                      <w:szCs w:val="22"/>
                    </w:rPr>
                    <w:instrText xml:space="preserve"> REF _Ref158994212 \r \h  \* MERGEFORMAT </w:instrText>
                  </w:r>
                  <w:r>
                    <w:rPr>
                      <w:rFonts w:eastAsia="SimSun"/>
                      <w:kern w:val="2"/>
                      <w:sz w:val="22"/>
                      <w:szCs w:val="22"/>
                    </w:rPr>
                  </w:r>
                  <w:r>
                    <w:rPr>
                      <w:rFonts w:eastAsia="SimSun"/>
                      <w:kern w:val="2"/>
                      <w:sz w:val="22"/>
                      <w:szCs w:val="22"/>
                    </w:rPr>
                    <w:fldChar w:fldCharType="separate"/>
                  </w:r>
                  <w:r>
                    <w:rPr>
                      <w:rFonts w:eastAsia="SimSun"/>
                      <w:kern w:val="2"/>
                      <w:sz w:val="22"/>
                      <w:szCs w:val="22"/>
                    </w:rPr>
                    <w:t>[2]</w:t>
                  </w:r>
                  <w:r>
                    <w:rPr>
                      <w:rFonts w:eastAsia="SimSun"/>
                      <w:kern w:val="2"/>
                      <w:sz w:val="22"/>
                      <w:szCs w:val="22"/>
                    </w:rPr>
                    <w:fldChar w:fldCharType="end"/>
                  </w:r>
                  <w:r>
                    <w:rPr>
                      <w:rFonts w:eastAsia="SimSun"/>
                      <w:kern w:val="2"/>
                      <w:sz w:val="22"/>
                      <w:szCs w:val="22"/>
                    </w:rPr>
                    <w:t xml:space="preserve"> we proposed to specify that triggering of sidelink CSI reports is limited so that the CSI triggering-UE cannot trigger another CSI report in the same carrier before the completion of the ongoing report. Intention of the proposal was to clarify that CSI feedback transmissions operate per-carrier as stated in the objectives of the WID. The conclusion related to our proposal in RAN1#115 was that since RAN2 is already discussing the issue, RAN1 should wait RAN2 outcome and not make agreements that potentially conflict with RAN2 agreements or working assumptions. </w:t>
                  </w:r>
                </w:p>
                <w:p w14:paraId="612A9C0B" w14:textId="77777777" w:rsidR="00B51A33" w:rsidRDefault="00B51A33">
                  <w:pPr>
                    <w:widowControl w:val="0"/>
                    <w:autoSpaceDE w:val="0"/>
                    <w:autoSpaceDN w:val="0"/>
                    <w:jc w:val="both"/>
                    <w:rPr>
                      <w:rFonts w:eastAsia="SimSun"/>
                      <w:kern w:val="2"/>
                      <w:sz w:val="22"/>
                      <w:szCs w:val="22"/>
                    </w:rPr>
                  </w:pPr>
                </w:p>
                <w:p w14:paraId="3AB13BD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agreement above is not according to the objective of the WID which states that CSI feedback operation is per-carrier. However, from RAN1 specification perspective the agreement is not problematic. There is no need to modify RAN1 specifications due to the agreement.</w:t>
                  </w:r>
                </w:p>
                <w:p w14:paraId="3C52A6BD" w14:textId="77777777" w:rsidR="00B51A33" w:rsidRDefault="00B51A33">
                  <w:pPr>
                    <w:widowControl w:val="0"/>
                    <w:autoSpaceDE w:val="0"/>
                    <w:autoSpaceDN w:val="0"/>
                    <w:jc w:val="both"/>
                    <w:rPr>
                      <w:rFonts w:eastAsia="SimSun"/>
                      <w:kern w:val="2"/>
                      <w:sz w:val="22"/>
                      <w:szCs w:val="22"/>
                    </w:rPr>
                  </w:pPr>
                </w:p>
                <w:p w14:paraId="49D37A8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Observation 1: RAN1 specification changes are not needed due to the RAN2 agreement.</w:t>
                  </w:r>
                </w:p>
                <w:p w14:paraId="510F522C" w14:textId="77777777" w:rsidR="00B51A33" w:rsidRDefault="00B51A33">
                  <w:pPr>
                    <w:widowControl w:val="0"/>
                    <w:autoSpaceDE w:val="0"/>
                    <w:autoSpaceDN w:val="0"/>
                    <w:jc w:val="both"/>
                    <w:rPr>
                      <w:rFonts w:eastAsia="SimSun"/>
                      <w:kern w:val="2"/>
                      <w:sz w:val="22"/>
                      <w:szCs w:val="22"/>
                    </w:rPr>
                  </w:pPr>
                </w:p>
                <w:p w14:paraId="53D03B5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 xml:space="preserve">The main concern related to RAN2 agreement is that it increases delays in the CSI reporting when reports from multiple carriers are needed simultaneously. This is because the requesting UE must wait for the completion of the ongoing report before it can trigger a new CSI report request in another carrier. However, it should be noted that delay of the CSI report can be controlled with the higher layer parameter </w:t>
                  </w:r>
                  <w:r>
                    <w:rPr>
                      <w:rFonts w:eastAsia="SimSun"/>
                      <w:i/>
                      <w:iCs/>
                      <w:kern w:val="2"/>
                      <w:sz w:val="22"/>
                      <w:szCs w:val="22"/>
                    </w:rPr>
                    <w:t>sl-LatencyBoundCSI-Report</w:t>
                  </w:r>
                  <w:r>
                    <w:rPr>
                      <w:rFonts w:eastAsia="SimSun"/>
                      <w:kern w:val="2"/>
                      <w:sz w:val="22"/>
                      <w:szCs w:val="22"/>
                    </w:rPr>
                    <w:t xml:space="preserve">. If a UE needs very quick CSI reporting it can set a very low </w:t>
                  </w:r>
                  <w:r>
                    <w:rPr>
                      <w:rFonts w:eastAsia="SimSun"/>
                      <w:i/>
                      <w:iCs/>
                      <w:kern w:val="2"/>
                      <w:sz w:val="22"/>
                      <w:szCs w:val="22"/>
                    </w:rPr>
                    <w:t>sl-LatencyBoundCSI-Report</w:t>
                  </w:r>
                  <w:r>
                    <w:rPr>
                      <w:rFonts w:eastAsia="SimSun"/>
                      <w:kern w:val="2"/>
                      <w:sz w:val="22"/>
                      <w:szCs w:val="22"/>
                    </w:rPr>
                    <w:t xml:space="preserve"> value.</w:t>
                  </w:r>
                </w:p>
                <w:p w14:paraId="7682A019" w14:textId="77777777" w:rsidR="00B51A33" w:rsidRDefault="00B51A33">
                  <w:pPr>
                    <w:widowControl w:val="0"/>
                    <w:autoSpaceDE w:val="0"/>
                    <w:autoSpaceDN w:val="0"/>
                    <w:jc w:val="both"/>
                    <w:rPr>
                      <w:rFonts w:eastAsia="SimSun"/>
                      <w:kern w:val="2"/>
                      <w:sz w:val="22"/>
                      <w:szCs w:val="22"/>
                    </w:rPr>
                  </w:pPr>
                </w:p>
                <w:p w14:paraId="0C44D134"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2: Current specifications support configuration of latency bound for SL CSI reports.</w:t>
                  </w:r>
                </w:p>
                <w:p w14:paraId="471A5D94" w14:textId="77777777" w:rsidR="00B51A33" w:rsidRDefault="00B51A33">
                  <w:pPr>
                    <w:widowControl w:val="0"/>
                    <w:autoSpaceDE w:val="0"/>
                    <w:autoSpaceDN w:val="0"/>
                    <w:jc w:val="both"/>
                    <w:rPr>
                      <w:rFonts w:eastAsia="SimSun"/>
                      <w:kern w:val="2"/>
                      <w:sz w:val="22"/>
                      <w:szCs w:val="22"/>
                    </w:rPr>
                  </w:pPr>
                </w:p>
                <w:p w14:paraId="5984DE9D"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The other concern is that the agreement is not according to the objective stated in the WID.</w:t>
                  </w:r>
                </w:p>
                <w:p w14:paraId="595D23CC" w14:textId="77777777" w:rsidR="00B51A33" w:rsidRDefault="00B51A33">
                  <w:pPr>
                    <w:widowControl w:val="0"/>
                    <w:autoSpaceDE w:val="0"/>
                    <w:autoSpaceDN w:val="0"/>
                    <w:jc w:val="both"/>
                    <w:rPr>
                      <w:rFonts w:eastAsia="SimSun"/>
                      <w:kern w:val="2"/>
                      <w:sz w:val="22"/>
                      <w:szCs w:val="22"/>
                    </w:rPr>
                  </w:pPr>
                </w:p>
                <w:p w14:paraId="65331F20"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was aware of these concerns when it made the agreement. But their view was that additional RAN2 specification work would have been necessary to support carrier specific CSI feedback operation. It would not have been possible to specify all the additional details in the RAN2#124 meeting in November, and then the completion of the SL work item in December RAN plenary might not have been possible.</w:t>
                  </w:r>
                </w:p>
                <w:p w14:paraId="753DFC8B" w14:textId="77777777" w:rsidR="00B51A33" w:rsidRDefault="00B51A33">
                  <w:pPr>
                    <w:widowControl w:val="0"/>
                    <w:autoSpaceDE w:val="0"/>
                    <w:autoSpaceDN w:val="0"/>
                    <w:jc w:val="both"/>
                    <w:rPr>
                      <w:rFonts w:eastAsia="SimSun"/>
                      <w:kern w:val="2"/>
                      <w:sz w:val="22"/>
                      <w:szCs w:val="22"/>
                    </w:rPr>
                  </w:pPr>
                </w:p>
                <w:p w14:paraId="660E4C3E"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Besides of smaller specification effort the other benefit of UE specific CSI feedback reporting is that since the sidelink CSI reporting MAC CE can be sent on any carrier, it becomes more likely that it can be piggybacked on data, resulting in more efficient resource usage.</w:t>
                  </w:r>
                </w:p>
                <w:p w14:paraId="4D8FC828" w14:textId="77777777" w:rsidR="00B51A33" w:rsidRDefault="00B51A33">
                  <w:pPr>
                    <w:widowControl w:val="0"/>
                    <w:autoSpaceDE w:val="0"/>
                    <w:autoSpaceDN w:val="0"/>
                    <w:jc w:val="both"/>
                    <w:rPr>
                      <w:rFonts w:eastAsia="SimSun"/>
                      <w:b/>
                      <w:bCs/>
                      <w:kern w:val="2"/>
                      <w:sz w:val="22"/>
                      <w:szCs w:val="22"/>
                    </w:rPr>
                  </w:pPr>
                </w:p>
                <w:p w14:paraId="1FFE7402"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3: UE specific CSI feedback reporting is more resource efficient than carrier specific reporting.</w:t>
                  </w:r>
                </w:p>
                <w:p w14:paraId="7FB54385" w14:textId="77777777" w:rsidR="00B51A33" w:rsidRDefault="00B51A33">
                  <w:pPr>
                    <w:widowControl w:val="0"/>
                    <w:autoSpaceDE w:val="0"/>
                    <w:autoSpaceDN w:val="0"/>
                    <w:jc w:val="both"/>
                    <w:rPr>
                      <w:rFonts w:eastAsia="SimSun"/>
                      <w:kern w:val="2"/>
                      <w:sz w:val="22"/>
                      <w:szCs w:val="22"/>
                    </w:rPr>
                  </w:pPr>
                </w:p>
                <w:p w14:paraId="67EC3A81"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Carrier specific CSI feedback reporting has its pros and cons. From RAN1 perspective the needed specification work is small. From delay performance perspective some improvements could be achieved. RAN1 should discuss whether the concerns on delay performance need to be communicated to RAN2. In any case, it is up to RAN2 to decide if they want to further optimize delay performance.</w:t>
                  </w:r>
                </w:p>
                <w:p w14:paraId="6C8D43FF" w14:textId="77777777" w:rsidR="00B51A33" w:rsidRDefault="00B51A33">
                  <w:pPr>
                    <w:widowControl w:val="0"/>
                    <w:autoSpaceDE w:val="0"/>
                    <w:autoSpaceDN w:val="0"/>
                    <w:jc w:val="both"/>
                    <w:rPr>
                      <w:rFonts w:eastAsia="SimSun"/>
                      <w:kern w:val="2"/>
                      <w:sz w:val="22"/>
                      <w:szCs w:val="22"/>
                    </w:rPr>
                  </w:pPr>
                </w:p>
                <w:p w14:paraId="0276856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Proposal 1: RAN1 should discuss whether a reply LS to RAN2 is needed.</w:t>
                  </w:r>
                </w:p>
                <w:p w14:paraId="17E7718B" w14:textId="77777777" w:rsidR="00B51A33" w:rsidRDefault="00B51A33">
                  <w:pPr>
                    <w:widowControl w:val="0"/>
                    <w:autoSpaceDE w:val="0"/>
                    <w:autoSpaceDN w:val="0"/>
                    <w:jc w:val="both"/>
                    <w:rPr>
                      <w:rFonts w:eastAsia="SimSun"/>
                      <w:kern w:val="2"/>
                      <w:sz w:val="22"/>
                      <w:szCs w:val="22"/>
                    </w:rPr>
                  </w:pPr>
                </w:p>
                <w:p w14:paraId="24FBA7C8"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 xml:space="preserve">Proposal 2: If a reply LS to RAN2 is sent, the following statement is included in the LS: </w:t>
                  </w:r>
                </w:p>
                <w:p w14:paraId="65607CAB" w14:textId="77777777" w:rsidR="00B51A33" w:rsidRDefault="00B51A33">
                  <w:pPr>
                    <w:widowControl w:val="0"/>
                    <w:autoSpaceDE w:val="0"/>
                    <w:autoSpaceDN w:val="0"/>
                    <w:jc w:val="both"/>
                    <w:rPr>
                      <w:rFonts w:eastAsia="SimSun"/>
                      <w:b/>
                      <w:bCs/>
                      <w:kern w:val="2"/>
                      <w:sz w:val="22"/>
                      <w:szCs w:val="22"/>
                    </w:rPr>
                  </w:pPr>
                </w:p>
                <w:p w14:paraId="419BA43B" w14:textId="77777777" w:rsidR="00B51A33" w:rsidRDefault="007C7E12">
                  <w:pPr>
                    <w:widowControl w:val="0"/>
                    <w:autoSpaceDE w:val="0"/>
                    <w:autoSpaceDN w:val="0"/>
                    <w:jc w:val="both"/>
                    <w:rPr>
                      <w:b/>
                      <w:bCs/>
                      <w:kern w:val="2"/>
                      <w:sz w:val="20"/>
                      <w:szCs w:val="22"/>
                    </w:rPr>
                  </w:pPr>
                  <w:r>
                    <w:rPr>
                      <w:rFonts w:eastAsia="SimSun"/>
                      <w:b/>
                      <w:bCs/>
                      <w:kern w:val="2"/>
                      <w:sz w:val="22"/>
                      <w:szCs w:val="22"/>
                    </w:rPr>
                    <w:t>“Specifications changes are not needed in RAN1 due to the RAN2 agreement. If RAN2 decides to revert the agreement and optimize delay performance of the CSI reporting by specifying carrier specific operation, RAN2 should inform RAN1 so that necessary specification changes can be done in RAN1.”</w:t>
                  </w:r>
                </w:p>
              </w:tc>
            </w:tr>
          </w:tbl>
          <w:p w14:paraId="728074D9" w14:textId="77777777" w:rsidR="00B51A33" w:rsidRDefault="00B51A33">
            <w:pPr>
              <w:spacing w:after="120" w:line="259" w:lineRule="auto"/>
              <w:jc w:val="both"/>
              <w:rPr>
                <w:b/>
                <w:bCs/>
                <w:sz w:val="22"/>
                <w:szCs w:val="22"/>
              </w:rPr>
            </w:pPr>
          </w:p>
          <w:p w14:paraId="450F9B53" w14:textId="77777777" w:rsidR="00B51A33" w:rsidRDefault="007C7E12">
            <w:pPr>
              <w:spacing w:after="120" w:line="259" w:lineRule="auto"/>
              <w:jc w:val="both"/>
              <w:rPr>
                <w:b/>
                <w:bCs/>
                <w:sz w:val="22"/>
                <w:szCs w:val="22"/>
              </w:rPr>
            </w:pPr>
            <w:r>
              <w:rPr>
                <w:b/>
                <w:bCs/>
                <w:sz w:val="22"/>
                <w:szCs w:val="22"/>
              </w:rPr>
              <w:lastRenderedPageBreak/>
              <w:t>[Huawei, HiSilicon: R1-2401376]</w:t>
            </w:r>
          </w:p>
          <w:tbl>
            <w:tblPr>
              <w:tblStyle w:val="afb"/>
              <w:tblW w:w="0" w:type="auto"/>
              <w:tblLook w:val="04A0" w:firstRow="1" w:lastRow="0" w:firstColumn="1" w:lastColumn="0" w:noHBand="0" w:noVBand="1"/>
            </w:tblPr>
            <w:tblGrid>
              <w:gridCol w:w="9421"/>
            </w:tblGrid>
            <w:tr w:rsidR="00B51A33" w14:paraId="3B91C5CF" w14:textId="77777777">
              <w:tc>
                <w:tcPr>
                  <w:tcW w:w="9421" w:type="dxa"/>
                </w:tcPr>
                <w:p w14:paraId="02C6879D" w14:textId="77777777" w:rsidR="00B51A33" w:rsidRDefault="007C7E12">
                  <w:pPr>
                    <w:jc w:val="both"/>
                    <w:rPr>
                      <w:rFonts w:ascii="Arial" w:hAnsi="Arial" w:cs="Arial"/>
                      <w:b/>
                      <w:sz w:val="22"/>
                      <w:szCs w:val="22"/>
                    </w:rPr>
                  </w:pPr>
                  <w:r>
                    <w:rPr>
                      <w:rFonts w:ascii="Arial" w:hAnsi="Arial" w:cs="Arial"/>
                      <w:b/>
                      <w:sz w:val="22"/>
                      <w:szCs w:val="22"/>
                    </w:rPr>
                    <w:t>2.  Discussion</w:t>
                  </w:r>
                </w:p>
                <w:p w14:paraId="154D37F4" w14:textId="77777777" w:rsidR="00B51A33" w:rsidRDefault="00B51A33">
                  <w:pPr>
                    <w:widowControl w:val="0"/>
                    <w:autoSpaceDE w:val="0"/>
                    <w:autoSpaceDN w:val="0"/>
                    <w:jc w:val="both"/>
                    <w:rPr>
                      <w:rFonts w:eastAsia="SimSun"/>
                      <w:kern w:val="2"/>
                      <w:sz w:val="22"/>
                      <w:szCs w:val="22"/>
                    </w:rPr>
                  </w:pPr>
                </w:p>
                <w:p w14:paraId="4E683BAC" w14:textId="77777777" w:rsidR="00B51A33" w:rsidRPr="00536749" w:rsidRDefault="007C7E12">
                  <w:pPr>
                    <w:jc w:val="both"/>
                    <w:rPr>
                      <w:rFonts w:eastAsia="SimSun"/>
                      <w:sz w:val="22"/>
                      <w:szCs w:val="22"/>
                      <w:lang w:eastAsia="zh-CN"/>
                    </w:rPr>
                  </w:pPr>
                  <w:r w:rsidRPr="00536749">
                    <w:rPr>
                      <w:rFonts w:eastAsia="SimSun"/>
                      <w:sz w:val="22"/>
                      <w:szCs w:val="22"/>
                      <w:lang w:eastAsia="zh-CN"/>
                    </w:rPr>
                    <w:t xml:space="preserve">According to WID </w:t>
                  </w:r>
                  <w:r>
                    <w:rPr>
                      <w:rFonts w:eastAsia="SimSun"/>
                      <w:sz w:val="22"/>
                      <w:szCs w:val="22"/>
                      <w:lang w:val="zh-CN" w:eastAsia="zh-CN"/>
                    </w:rPr>
                    <w:fldChar w:fldCharType="begin"/>
                  </w:r>
                  <w:r w:rsidRPr="00536749">
                    <w:rPr>
                      <w:rFonts w:eastAsia="SimSun"/>
                      <w:sz w:val="22"/>
                      <w:szCs w:val="22"/>
                      <w:lang w:eastAsia="zh-CN"/>
                    </w:rPr>
                    <w:instrText xml:space="preserve"> REF _Ref156811817 \r \h  \* MERGEFORMAT </w:instrText>
                  </w:r>
                  <w:r>
                    <w:rPr>
                      <w:rFonts w:eastAsia="SimSun"/>
                      <w:sz w:val="22"/>
                      <w:szCs w:val="22"/>
                      <w:lang w:val="zh-CN" w:eastAsia="zh-CN"/>
                    </w:rPr>
                  </w:r>
                  <w:r>
                    <w:rPr>
                      <w:rFonts w:eastAsia="SimSun"/>
                      <w:sz w:val="22"/>
                      <w:szCs w:val="22"/>
                      <w:lang w:val="zh-CN" w:eastAsia="zh-CN"/>
                    </w:rPr>
                    <w:fldChar w:fldCharType="separate"/>
                  </w:r>
                  <w:r w:rsidRPr="00536749">
                    <w:rPr>
                      <w:rFonts w:eastAsia="SimSun"/>
                      <w:sz w:val="22"/>
                      <w:szCs w:val="22"/>
                      <w:lang w:eastAsia="zh-CN"/>
                    </w:rPr>
                    <w:t>[2]</w:t>
                  </w:r>
                  <w:r>
                    <w:rPr>
                      <w:rFonts w:eastAsia="SimSun"/>
                      <w:sz w:val="22"/>
                      <w:szCs w:val="22"/>
                      <w:lang w:val="zh-CN" w:eastAsia="zh-CN"/>
                    </w:rPr>
                    <w:fldChar w:fldCharType="end"/>
                  </w:r>
                  <w:r w:rsidRPr="00536749">
                    <w:rPr>
                      <w:rFonts w:eastAsia="SimSun"/>
                      <w:sz w:val="22"/>
                      <w:szCs w:val="22"/>
                      <w:lang w:eastAsia="zh-CN"/>
                    </w:rPr>
                    <w:t xml:space="preserve">, </w:t>
                  </w:r>
                  <w:r>
                    <w:rPr>
                      <w:rFonts w:eastAsia="SimSun"/>
                      <w:sz w:val="22"/>
                      <w:szCs w:val="22"/>
                      <w:lang w:eastAsia="zh-CN"/>
                    </w:rPr>
                    <w:t xml:space="preserve">one of the objectives of the </w:t>
                  </w:r>
                  <w:r w:rsidRPr="00536749">
                    <w:rPr>
                      <w:rFonts w:eastAsia="SimSun"/>
                      <w:sz w:val="22"/>
                      <w:szCs w:val="22"/>
                      <w:lang w:eastAsia="zh-CN"/>
                    </w:rPr>
                    <w:t>NR sidelink CA operation</w:t>
                  </w:r>
                  <w:r>
                    <w:rPr>
                      <w:rFonts w:eastAsia="SimSun"/>
                      <w:sz w:val="22"/>
                      <w:szCs w:val="22"/>
                      <w:lang w:eastAsia="zh-CN"/>
                    </w:rPr>
                    <w:t xml:space="preserve"> is as follows</w:t>
                  </w:r>
                  <w:r w:rsidRPr="00536749">
                    <w:rPr>
                      <w:rFonts w:eastAsia="SimSun"/>
                      <w:sz w:val="22"/>
                      <w:szCs w:val="22"/>
                      <w:lang w:eastAsia="zh-CN"/>
                    </w:rPr>
                    <w:t xml:space="preserve">: </w:t>
                  </w:r>
                </w:p>
                <w:p w14:paraId="0FC61087" w14:textId="77777777" w:rsidR="00B51A33" w:rsidRPr="00536749" w:rsidRDefault="00B51A33">
                  <w:pPr>
                    <w:jc w:val="both"/>
                    <w:rPr>
                      <w:rFonts w:eastAsia="SimSun"/>
                      <w:sz w:val="22"/>
                      <w:szCs w:val="22"/>
                      <w:lang w:eastAsia="zh-CN"/>
                    </w:rPr>
                  </w:pPr>
                </w:p>
                <w:tbl>
                  <w:tblPr>
                    <w:tblStyle w:val="afb"/>
                    <w:tblW w:w="0" w:type="auto"/>
                    <w:tblLook w:val="04A0" w:firstRow="1" w:lastRow="0" w:firstColumn="1" w:lastColumn="0" w:noHBand="0" w:noVBand="1"/>
                  </w:tblPr>
                  <w:tblGrid>
                    <w:gridCol w:w="8849"/>
                  </w:tblGrid>
                  <w:tr w:rsidR="00B51A33" w14:paraId="771EAC5C" w14:textId="77777777">
                    <w:tc>
                      <w:tcPr>
                        <w:tcW w:w="8849" w:type="dxa"/>
                      </w:tcPr>
                      <w:p w14:paraId="3C74B2C1" w14:textId="77777777" w:rsidR="00B51A33" w:rsidRDefault="007C7E12">
                        <w:pPr>
                          <w:numPr>
                            <w:ilvl w:val="0"/>
                            <w:numId w:val="43"/>
                          </w:numPr>
                          <w:overflowPunct w:val="0"/>
                          <w:autoSpaceDE w:val="0"/>
                          <w:autoSpaceDN w:val="0"/>
                          <w:adjustRightInd w:val="0"/>
                          <w:ind w:left="426" w:hanging="284"/>
                          <w:jc w:val="both"/>
                          <w:rPr>
                            <w:rFonts w:eastAsia="SimSun"/>
                            <w:sz w:val="22"/>
                            <w:szCs w:val="22"/>
                            <w:lang w:eastAsia="zh-CN"/>
                          </w:rPr>
                        </w:pPr>
                        <w:r>
                          <w:rPr>
                            <w:rFonts w:eastAsia="SimSun"/>
                            <w:sz w:val="22"/>
                            <w:szCs w:val="22"/>
                            <w:lang w:eastAsia="zh-CN"/>
                          </w:rPr>
                          <w:t>Specify mechanism to support NR sidelink CA operation based on LTE sidelink CA operation [RAN2, RAN1, RAN4]</w:t>
                        </w:r>
                      </w:p>
                      <w:p w14:paraId="63FA7A4A" w14:textId="77777777" w:rsidR="00B51A33" w:rsidRDefault="007C7E12">
                        <w:pPr>
                          <w:overflowPunct w:val="0"/>
                          <w:autoSpaceDE w:val="0"/>
                          <w:autoSpaceDN w:val="0"/>
                          <w:adjustRightInd w:val="0"/>
                          <w:ind w:left="426"/>
                          <w:jc w:val="both"/>
                          <w:rPr>
                            <w:rFonts w:eastAsia="SimSun"/>
                            <w:sz w:val="22"/>
                            <w:szCs w:val="22"/>
                            <w:lang w:eastAsia="zh-CN"/>
                          </w:rPr>
                        </w:pPr>
                        <w:r>
                          <w:rPr>
                            <w:rFonts w:eastAsia="SimSun"/>
                            <w:sz w:val="22"/>
                            <w:szCs w:val="22"/>
                            <w:lang w:eastAsia="zh-CN"/>
                          </w:rPr>
                          <w:t>……</w:t>
                        </w:r>
                      </w:p>
                      <w:p w14:paraId="1B326378" w14:textId="77777777" w:rsidR="00B51A33" w:rsidRDefault="007C7E12">
                        <w:pPr>
                          <w:numPr>
                            <w:ilvl w:val="0"/>
                            <w:numId w:val="44"/>
                          </w:numPr>
                          <w:overflowPunct w:val="0"/>
                          <w:autoSpaceDE w:val="0"/>
                          <w:autoSpaceDN w:val="0"/>
                          <w:adjustRightInd w:val="0"/>
                          <w:ind w:left="993" w:hanging="284"/>
                          <w:jc w:val="both"/>
                          <w:rPr>
                            <w:rFonts w:eastAsia="SimSun"/>
                            <w:sz w:val="22"/>
                            <w:szCs w:val="22"/>
                          </w:rPr>
                        </w:pPr>
                        <w:r>
                          <w:rPr>
                            <w:rFonts w:eastAsia="SimSun"/>
                            <w:sz w:val="22"/>
                            <w:szCs w:val="22"/>
                          </w:rPr>
                          <w:t>No enhancement related to SCI transmissions on PSCCH/PSSCH, PSFCH transmission, RSRP feedback, CSI feedback and congestion control compared to Rel-16 (i.e., per-carrier operation)</w:t>
                        </w:r>
                      </w:p>
                    </w:tc>
                  </w:tr>
                </w:tbl>
                <w:p w14:paraId="6EC74758" w14:textId="77777777" w:rsidR="00B51A33" w:rsidRPr="00536749" w:rsidRDefault="00B51A33">
                  <w:pPr>
                    <w:jc w:val="both"/>
                    <w:rPr>
                      <w:rFonts w:eastAsia="SimSun"/>
                      <w:sz w:val="22"/>
                      <w:szCs w:val="22"/>
                      <w:lang w:eastAsia="zh-CN"/>
                    </w:rPr>
                  </w:pPr>
                </w:p>
                <w:p w14:paraId="6E08F9F8" w14:textId="77777777" w:rsidR="00B51A33" w:rsidRPr="00E61F6D" w:rsidRDefault="007C7E12">
                  <w:pPr>
                    <w:jc w:val="both"/>
                    <w:rPr>
                      <w:rFonts w:eastAsia="SimSun"/>
                      <w:sz w:val="22"/>
                      <w:szCs w:val="22"/>
                      <w:lang w:eastAsia="zh-CN"/>
                    </w:rPr>
                  </w:pPr>
                  <w:r w:rsidRPr="00E61F6D">
                    <w:rPr>
                      <w:rFonts w:eastAsia="SimSun"/>
                      <w:sz w:val="22"/>
                      <w:szCs w:val="22"/>
                      <w:lang w:eastAsia="zh-CN"/>
                    </w:rPr>
                    <w:t>For Rel-16</w:t>
                  </w:r>
                  <w:r>
                    <w:rPr>
                      <w:rFonts w:eastAsia="SimSun"/>
                      <w:sz w:val="22"/>
                      <w:szCs w:val="22"/>
                      <w:lang w:eastAsia="zh-CN"/>
                    </w:rPr>
                    <w:t xml:space="preserve"> NR SL</w:t>
                  </w:r>
                  <w:r w:rsidRPr="00E61F6D">
                    <w:rPr>
                      <w:rFonts w:eastAsia="SimSun"/>
                      <w:sz w:val="22"/>
                      <w:szCs w:val="22"/>
                      <w:lang w:eastAsia="zh-CN"/>
                    </w:rPr>
                    <w:t>, CSI report</w:t>
                  </w:r>
                  <w:r>
                    <w:rPr>
                      <w:rFonts w:eastAsia="SimSun"/>
                      <w:sz w:val="22"/>
                      <w:szCs w:val="22"/>
                      <w:lang w:eastAsia="zh-CN"/>
                    </w:rPr>
                    <w:t>ing</w:t>
                  </w:r>
                  <w:r w:rsidRPr="00E61F6D">
                    <w:rPr>
                      <w:rFonts w:eastAsia="SimSun"/>
                      <w:sz w:val="22"/>
                      <w:szCs w:val="22"/>
                      <w:lang w:eastAsia="zh-CN"/>
                    </w:rPr>
                    <w:t xml:space="preserve"> is performed </w:t>
                  </w:r>
                  <w:r>
                    <w:rPr>
                      <w:rFonts w:eastAsia="SimSun"/>
                      <w:sz w:val="22"/>
                      <w:szCs w:val="22"/>
                      <w:lang w:eastAsia="zh-CN"/>
                    </w:rPr>
                    <w:t>for a single carrier</w:t>
                  </w:r>
                  <w:r w:rsidRPr="00E61F6D">
                    <w:rPr>
                      <w:rFonts w:eastAsia="SimSun"/>
                      <w:sz w:val="22"/>
                      <w:szCs w:val="22"/>
                      <w:lang w:eastAsia="zh-CN"/>
                    </w:rPr>
                    <w:t>, i.e. the CSI report of one carrier is sent on the</w:t>
                  </w:r>
                  <w:r>
                    <w:rPr>
                      <w:rFonts w:eastAsia="SimSun"/>
                      <w:sz w:val="22"/>
                      <w:szCs w:val="22"/>
                      <w:lang w:eastAsia="zh-CN"/>
                    </w:rPr>
                    <w:t xml:space="preserve"> same</w:t>
                  </w:r>
                  <w:r w:rsidRPr="00E61F6D">
                    <w:rPr>
                      <w:rFonts w:eastAsia="SimSun"/>
                      <w:sz w:val="22"/>
                      <w:szCs w:val="22"/>
                      <w:lang w:eastAsia="zh-CN"/>
                    </w:rPr>
                    <w:t xml:space="preserve"> carrier</w:t>
                  </w:r>
                  <w:r>
                    <w:rPr>
                      <w:rFonts w:eastAsia="SimSun"/>
                      <w:sz w:val="22"/>
                      <w:szCs w:val="22"/>
                      <w:lang w:eastAsia="zh-CN"/>
                    </w:rPr>
                    <w:t xml:space="preserve"> itself, because CA was not supported in Rel-16</w:t>
                  </w:r>
                  <w:r w:rsidRPr="00E61F6D">
                    <w:rPr>
                      <w:rFonts w:eastAsia="SimSun"/>
                      <w:sz w:val="22"/>
                      <w:szCs w:val="22"/>
                      <w:lang w:eastAsia="zh-CN"/>
                    </w:rPr>
                    <w:t xml:space="preserve">. However, </w:t>
                  </w:r>
                  <w:r>
                    <w:rPr>
                      <w:rFonts w:eastAsia="SimSun"/>
                      <w:sz w:val="22"/>
                      <w:szCs w:val="22"/>
                      <w:lang w:eastAsia="zh-CN"/>
                    </w:rPr>
                    <w:t xml:space="preserve">with the introduction of SL CA in Rel-18 and </w:t>
                  </w:r>
                  <w:r w:rsidRPr="00E61F6D">
                    <w:rPr>
                      <w:rFonts w:eastAsia="SimSun"/>
                      <w:sz w:val="22"/>
                      <w:szCs w:val="22"/>
                      <w:lang w:eastAsia="zh-CN"/>
                    </w:rPr>
                    <w:t xml:space="preserve">according to the RAN2 agreement, the determination of the carrier </w:t>
                  </w:r>
                  <w:r>
                    <w:rPr>
                      <w:rFonts w:eastAsia="SimSun"/>
                      <w:sz w:val="22"/>
                      <w:szCs w:val="22"/>
                      <w:lang w:eastAsia="zh-CN"/>
                    </w:rPr>
                    <w:t>on which the</w:t>
                  </w:r>
                  <w:r w:rsidRPr="00E61F6D">
                    <w:rPr>
                      <w:rFonts w:eastAsia="SimSun"/>
                      <w:sz w:val="22"/>
                      <w:szCs w:val="22"/>
                      <w:lang w:eastAsia="zh-CN"/>
                    </w:rPr>
                    <w:t xml:space="preserve"> CSI report</w:t>
                  </w:r>
                  <w:r>
                    <w:rPr>
                      <w:rFonts w:eastAsia="SimSun"/>
                      <w:sz w:val="22"/>
                      <w:szCs w:val="22"/>
                      <w:lang w:eastAsia="zh-CN"/>
                    </w:rPr>
                    <w:t xml:space="preserve"> is sent is left up</w:t>
                  </w:r>
                  <w:r w:rsidRPr="00E61F6D">
                    <w:rPr>
                      <w:rFonts w:eastAsia="SimSun"/>
                      <w:sz w:val="22"/>
                      <w:szCs w:val="22"/>
                      <w:lang w:eastAsia="zh-CN"/>
                    </w:rPr>
                    <w:t xml:space="preserve"> to UE implementation. </w:t>
                  </w:r>
                  <w:r>
                    <w:rPr>
                      <w:rFonts w:eastAsia="SimSun"/>
                      <w:sz w:val="22"/>
                      <w:szCs w:val="22"/>
                      <w:lang w:eastAsia="zh-CN"/>
                    </w:rPr>
                    <w:t>This would result in the possibility</w:t>
                  </w:r>
                  <w:r w:rsidRPr="00E61F6D">
                    <w:rPr>
                      <w:rFonts w:eastAsia="SimSun"/>
                      <w:sz w:val="22"/>
                      <w:szCs w:val="22"/>
                      <w:lang w:eastAsia="zh-CN"/>
                    </w:rPr>
                    <w:t xml:space="preserve"> that the CSI</w:t>
                  </w:r>
                  <w:r>
                    <w:rPr>
                      <w:rFonts w:eastAsia="SimSun"/>
                      <w:sz w:val="22"/>
                      <w:szCs w:val="22"/>
                      <w:lang w:eastAsia="zh-CN"/>
                    </w:rPr>
                    <w:t xml:space="preserve">-RS is measured on one carrier but the CSI report itself </w:t>
                  </w:r>
                  <w:r w:rsidRPr="00E61F6D">
                    <w:rPr>
                      <w:rFonts w:eastAsia="SimSun"/>
                      <w:sz w:val="22"/>
                      <w:szCs w:val="22"/>
                      <w:lang w:eastAsia="zh-CN"/>
                    </w:rPr>
                    <w:t>is sent on another carrier</w:t>
                  </w:r>
                  <w:r>
                    <w:rPr>
                      <w:rFonts w:eastAsia="SimSun"/>
                      <w:sz w:val="22"/>
                      <w:szCs w:val="22"/>
                      <w:lang w:eastAsia="zh-CN"/>
                    </w:rPr>
                    <w:t>.</w:t>
                  </w:r>
                  <w:r w:rsidRPr="00E61F6D">
                    <w:rPr>
                      <w:rFonts w:eastAsia="SimSun"/>
                      <w:sz w:val="22"/>
                      <w:szCs w:val="22"/>
                      <w:lang w:eastAsia="zh-CN"/>
                    </w:rPr>
                    <w:t xml:space="preserve"> </w:t>
                  </w:r>
                  <w:r>
                    <w:rPr>
                      <w:rFonts w:eastAsia="SimSun"/>
                      <w:sz w:val="22"/>
                      <w:szCs w:val="22"/>
                      <w:lang w:eastAsia="zh-CN"/>
                    </w:rPr>
                    <w:t xml:space="preserve">Without any identification as to which carrier the CSI report pertains to, the UE would be unaware of which carrier to apply the report to and it is unclear how the UE would utilize such a report. Furthermore, such an action would </w:t>
                  </w:r>
                  <w:r w:rsidRPr="00E61F6D">
                    <w:rPr>
                      <w:rFonts w:eastAsia="SimSun"/>
                      <w:sz w:val="22"/>
                      <w:szCs w:val="22"/>
                      <w:lang w:eastAsia="zh-CN"/>
                    </w:rPr>
                    <w:t>not</w:t>
                  </w:r>
                  <w:r>
                    <w:rPr>
                      <w:rFonts w:eastAsia="SimSun"/>
                      <w:sz w:val="22"/>
                      <w:szCs w:val="22"/>
                      <w:lang w:eastAsia="zh-CN"/>
                    </w:rPr>
                    <w:t xml:space="preserve"> be</w:t>
                  </w:r>
                  <w:r w:rsidRPr="00E61F6D">
                    <w:rPr>
                      <w:rFonts w:eastAsia="SimSun"/>
                      <w:sz w:val="22"/>
                      <w:szCs w:val="22"/>
                      <w:lang w:eastAsia="zh-CN"/>
                    </w:rPr>
                    <w:t xml:space="preserve"> aligned with</w:t>
                  </w:r>
                  <w:r>
                    <w:rPr>
                      <w:rFonts w:eastAsia="SimSun"/>
                      <w:sz w:val="22"/>
                      <w:szCs w:val="22"/>
                      <w:lang w:eastAsia="zh-CN"/>
                    </w:rPr>
                    <w:t xml:space="preserve"> the</w:t>
                  </w:r>
                  <w:r w:rsidRPr="00E61F6D">
                    <w:rPr>
                      <w:rFonts w:eastAsia="SimSun"/>
                      <w:sz w:val="22"/>
                      <w:szCs w:val="22"/>
                      <w:lang w:eastAsia="zh-CN"/>
                    </w:rPr>
                    <w:t xml:space="preserve"> Rel-1</w:t>
                  </w:r>
                  <w:r>
                    <w:rPr>
                      <w:rFonts w:eastAsia="SimSun"/>
                      <w:sz w:val="22"/>
                      <w:szCs w:val="22"/>
                      <w:lang w:eastAsia="zh-CN"/>
                    </w:rPr>
                    <w:t>8 NR SL CA</w:t>
                  </w:r>
                  <w:r w:rsidRPr="00E61F6D">
                    <w:rPr>
                      <w:rFonts w:eastAsia="SimSun"/>
                      <w:sz w:val="22"/>
                      <w:szCs w:val="22"/>
                      <w:lang w:eastAsia="zh-CN"/>
                    </w:rPr>
                    <w:t xml:space="preserve"> per-carrier operation</w:t>
                  </w:r>
                  <w:r>
                    <w:rPr>
                      <w:rFonts w:eastAsia="SimSun"/>
                      <w:sz w:val="22"/>
                      <w:szCs w:val="22"/>
                      <w:lang w:eastAsia="zh-CN"/>
                    </w:rPr>
                    <w:t>, as described in the WID</w:t>
                  </w:r>
                  <w:r w:rsidRPr="00E61F6D">
                    <w:rPr>
                      <w:rFonts w:eastAsia="SimSun"/>
                      <w:sz w:val="22"/>
                      <w:szCs w:val="22"/>
                      <w:lang w:eastAsia="zh-CN"/>
                    </w:rPr>
                    <w:t>.</w:t>
                  </w:r>
                </w:p>
                <w:p w14:paraId="696A9ACC" w14:textId="77777777" w:rsidR="00B51A33" w:rsidRPr="00E61F6D" w:rsidRDefault="00B51A33">
                  <w:pPr>
                    <w:jc w:val="both"/>
                    <w:rPr>
                      <w:rFonts w:eastAsia="SimSun"/>
                      <w:sz w:val="22"/>
                      <w:szCs w:val="22"/>
                      <w:lang w:eastAsia="zh-CN"/>
                    </w:rPr>
                  </w:pPr>
                </w:p>
                <w:p w14:paraId="39C1801E" w14:textId="77777777" w:rsidR="00B51A33" w:rsidRDefault="007C7E12">
                  <w:pPr>
                    <w:jc w:val="both"/>
                    <w:rPr>
                      <w:rFonts w:eastAsia="SimSun"/>
                      <w:sz w:val="22"/>
                      <w:szCs w:val="22"/>
                      <w:lang w:eastAsia="zh-CN"/>
                    </w:rPr>
                  </w:pPr>
                  <w:r w:rsidRPr="00E61F6D">
                    <w:rPr>
                      <w:rFonts w:eastAsia="SimSun"/>
                      <w:sz w:val="22"/>
                      <w:szCs w:val="22"/>
                      <w:lang w:eastAsia="zh-CN"/>
                    </w:rPr>
                    <w:t>Besides, the UE may have multiple CSI reporting MAC CEs to be sent, and these CSI reporting MAC CEs may be sent on the same carrier, since it is up to UE implementation. However, transmit</w:t>
                  </w:r>
                  <w:r>
                    <w:rPr>
                      <w:rFonts w:eastAsia="SimSun"/>
                      <w:sz w:val="22"/>
                      <w:szCs w:val="22"/>
                      <w:lang w:eastAsia="zh-CN"/>
                    </w:rPr>
                    <w:t>ting</w:t>
                  </w:r>
                  <w:r w:rsidRPr="00E61F6D">
                    <w:rPr>
                      <w:rFonts w:eastAsia="SimSun"/>
                      <w:sz w:val="22"/>
                      <w:szCs w:val="22"/>
                      <w:lang w:eastAsia="zh-CN"/>
                    </w:rPr>
                    <w:t xml:space="preserve"> multiple CSI report</w:t>
                  </w:r>
                  <w:r>
                    <w:rPr>
                      <w:rFonts w:eastAsia="SimSun"/>
                      <w:sz w:val="22"/>
                      <w:szCs w:val="22"/>
                      <w:lang w:eastAsia="zh-CN"/>
                    </w:rPr>
                    <w:t>s in a sequential manner</w:t>
                  </w:r>
                  <w:r w:rsidRPr="00E61F6D">
                    <w:rPr>
                      <w:rFonts w:eastAsia="SimSun"/>
                      <w:sz w:val="22"/>
                      <w:szCs w:val="22"/>
                      <w:lang w:eastAsia="zh-CN"/>
                    </w:rPr>
                    <w:t xml:space="preserve"> would </w:t>
                  </w:r>
                  <w:r>
                    <w:rPr>
                      <w:rFonts w:eastAsia="SimSun"/>
                      <w:sz w:val="22"/>
                      <w:szCs w:val="22"/>
                      <w:lang w:eastAsia="zh-CN"/>
                    </w:rPr>
                    <w:t>result in</w:t>
                  </w:r>
                  <w:r w:rsidRPr="00E61F6D">
                    <w:rPr>
                      <w:rFonts w:eastAsia="SimSun"/>
                      <w:sz w:val="22"/>
                      <w:szCs w:val="22"/>
                      <w:lang w:eastAsia="zh-CN"/>
                    </w:rPr>
                    <w:t xml:space="preserve"> significant latency, and may potentially degrade the performance.</w:t>
                  </w:r>
                  <w:r>
                    <w:rPr>
                      <w:rFonts w:eastAsia="SimSun"/>
                      <w:sz w:val="22"/>
                      <w:szCs w:val="22"/>
                      <w:lang w:eastAsia="zh-CN"/>
                    </w:rPr>
                    <w:t xml:space="preserve"> It is also possible that the CSI report arrives past the (pre-)configured latency bound, thereby nullifying the purpose of the report itself.</w:t>
                  </w:r>
                </w:p>
                <w:p w14:paraId="4F5CC9FA" w14:textId="77777777" w:rsidR="00B51A33" w:rsidRDefault="00B51A33">
                  <w:pPr>
                    <w:jc w:val="both"/>
                    <w:rPr>
                      <w:rFonts w:eastAsia="SimSun"/>
                      <w:sz w:val="22"/>
                      <w:szCs w:val="22"/>
                      <w:lang w:eastAsia="zh-CN"/>
                    </w:rPr>
                  </w:pPr>
                </w:p>
                <w:p w14:paraId="35BD55CF" w14:textId="77777777" w:rsidR="00B51A33" w:rsidRDefault="007C7E12">
                  <w:pPr>
                    <w:jc w:val="both"/>
                    <w:rPr>
                      <w:rFonts w:eastAsia="SimSun"/>
                      <w:b/>
                      <w:i/>
                      <w:sz w:val="20"/>
                      <w:szCs w:val="20"/>
                      <w:lang w:eastAsia="zh-CN"/>
                    </w:rPr>
                  </w:pPr>
                  <w:r>
                    <w:rPr>
                      <w:rFonts w:eastAsia="SimSun"/>
                      <w:b/>
                      <w:i/>
                      <w:sz w:val="22"/>
                      <w:szCs w:val="22"/>
                      <w:lang w:eastAsia="zh-CN"/>
                    </w:rPr>
                    <w:t>Proposal 1: Reply to RAN2 that, in RAN1’s understanding, RAN2’s working assumption is not aligned with the WID, and potentially introduces significant latency to SL CSI reporting.</w:t>
                  </w:r>
                </w:p>
              </w:tc>
            </w:tr>
          </w:tbl>
          <w:p w14:paraId="625E6758" w14:textId="77777777" w:rsidR="00B51A33" w:rsidRDefault="00B51A33">
            <w:pPr>
              <w:spacing w:after="120" w:line="259" w:lineRule="auto"/>
              <w:jc w:val="both"/>
              <w:rPr>
                <w:b/>
                <w:bCs/>
                <w:sz w:val="22"/>
                <w:szCs w:val="22"/>
              </w:rPr>
            </w:pPr>
          </w:p>
          <w:p w14:paraId="5AAF904E" w14:textId="77777777" w:rsidR="00B51A33" w:rsidRDefault="007C7E12">
            <w:pPr>
              <w:spacing w:after="120" w:line="259" w:lineRule="auto"/>
              <w:jc w:val="both"/>
              <w:rPr>
                <w:b/>
                <w:bCs/>
                <w:sz w:val="22"/>
                <w:szCs w:val="22"/>
              </w:rPr>
            </w:pPr>
            <w:r>
              <w:rPr>
                <w:b/>
                <w:bCs/>
                <w:sz w:val="22"/>
                <w:szCs w:val="22"/>
              </w:rPr>
              <w:t>[Qualcomm: R1-2401406]</w:t>
            </w:r>
          </w:p>
          <w:tbl>
            <w:tblPr>
              <w:tblStyle w:val="afb"/>
              <w:tblW w:w="0" w:type="auto"/>
              <w:tblLook w:val="04A0" w:firstRow="1" w:lastRow="0" w:firstColumn="1" w:lastColumn="0" w:noHBand="0" w:noVBand="1"/>
            </w:tblPr>
            <w:tblGrid>
              <w:gridCol w:w="9421"/>
            </w:tblGrid>
            <w:tr w:rsidR="00B51A33" w14:paraId="30A13A4D" w14:textId="77777777">
              <w:tc>
                <w:tcPr>
                  <w:tcW w:w="9421" w:type="dxa"/>
                </w:tcPr>
                <w:p w14:paraId="1C3FEB69"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5B36E446" w14:textId="77777777" w:rsidR="00B51A33" w:rsidRDefault="00B51A33">
                  <w:pPr>
                    <w:jc w:val="both"/>
                    <w:rPr>
                      <w:rFonts w:eastAsia="DengXian"/>
                      <w:sz w:val="22"/>
                      <w:szCs w:val="22"/>
                      <w:lang w:eastAsia="zh-CN"/>
                    </w:rPr>
                  </w:pPr>
                </w:p>
                <w:p w14:paraId="63E0360E" w14:textId="77777777" w:rsidR="00B51A33" w:rsidRDefault="007C7E12">
                  <w:pPr>
                    <w:jc w:val="both"/>
                    <w:rPr>
                      <w:rFonts w:eastAsia="SimSun"/>
                      <w:sz w:val="22"/>
                      <w:szCs w:val="22"/>
                      <w:lang w:val="en-GB" w:eastAsia="zh-CN"/>
                    </w:rPr>
                  </w:pPr>
                  <w:r>
                    <w:rPr>
                      <w:rFonts w:eastAsia="SimSun"/>
                      <w:sz w:val="22"/>
                      <w:szCs w:val="22"/>
                      <w:lang w:val="en-GB" w:eastAsia="zh-CN"/>
                    </w:rPr>
                    <w:t>RAN1 thanks RAN2 for their LS on Sidelink CSI Reporting MAC-CE for SL-CA and would like to provide a reply.</w:t>
                  </w:r>
                </w:p>
                <w:p w14:paraId="2B86B51E" w14:textId="77777777" w:rsidR="00B51A33" w:rsidRDefault="00B51A33">
                  <w:pPr>
                    <w:jc w:val="both"/>
                    <w:rPr>
                      <w:rFonts w:eastAsia="SimSun"/>
                      <w:sz w:val="22"/>
                      <w:szCs w:val="22"/>
                      <w:lang w:val="en-GB" w:eastAsia="zh-CN"/>
                    </w:rPr>
                  </w:pPr>
                </w:p>
                <w:tbl>
                  <w:tblPr>
                    <w:tblStyle w:val="afb"/>
                    <w:tblW w:w="0" w:type="auto"/>
                    <w:tblLook w:val="04A0" w:firstRow="1" w:lastRow="0" w:firstColumn="1" w:lastColumn="0" w:noHBand="0" w:noVBand="1"/>
                  </w:tblPr>
                  <w:tblGrid>
                    <w:gridCol w:w="8849"/>
                  </w:tblGrid>
                  <w:tr w:rsidR="00B51A33" w14:paraId="23008CA1" w14:textId="77777777">
                    <w:tc>
                      <w:tcPr>
                        <w:tcW w:w="8849" w:type="dxa"/>
                      </w:tcPr>
                      <w:p w14:paraId="69DF074E" w14:textId="77777777" w:rsidR="00B51A33" w:rsidRDefault="007C7E12">
                        <w:pPr>
                          <w:jc w:val="both"/>
                          <w:rPr>
                            <w:rFonts w:eastAsia="SimSun"/>
                            <w:sz w:val="22"/>
                            <w:szCs w:val="22"/>
                            <w:lang w:eastAsia="zh-CN"/>
                          </w:rPr>
                        </w:pPr>
                        <w:r>
                          <w:rPr>
                            <w:rFonts w:eastAsia="SimSun"/>
                            <w:sz w:val="22"/>
                            <w:szCs w:val="22"/>
                            <w:lang w:eastAsia="zh-CN"/>
                          </w:rPr>
                          <w:t>For SL-CA, RAN2 discussed the handling of Sidelink CSI Reporting MAC-CE, for SL-CA, and reached the following WA at RAN2#123bis:</w:t>
                        </w:r>
                      </w:p>
                      <w:p w14:paraId="2C281926" w14:textId="77777777" w:rsidR="00B51A33" w:rsidRDefault="00B51A33">
                        <w:pPr>
                          <w:jc w:val="both"/>
                          <w:rPr>
                            <w:rFonts w:eastAsia="SimSun"/>
                            <w:sz w:val="22"/>
                            <w:szCs w:val="22"/>
                            <w:lang w:eastAsia="zh-CN"/>
                          </w:rPr>
                        </w:pPr>
                      </w:p>
                      <w:p w14:paraId="19598A2B" w14:textId="77777777" w:rsidR="00B51A33" w:rsidRDefault="007C7E12">
                        <w:pPr>
                          <w:ind w:firstLineChars="350" w:firstLine="773"/>
                          <w:contextualSpacing/>
                          <w:jc w:val="both"/>
                          <w:rPr>
                            <w:rFonts w:eastAsia="SimSun"/>
                            <w:b/>
                            <w:bCs/>
                            <w:sz w:val="22"/>
                            <w:szCs w:val="22"/>
                            <w:lang w:eastAsia="zh-CN"/>
                          </w:rPr>
                        </w:pPr>
                        <w:r>
                          <w:rPr>
                            <w:rFonts w:eastAsia="SimSun"/>
                            <w:b/>
                            <w:bCs/>
                            <w:sz w:val="22"/>
                            <w:szCs w:val="22"/>
                            <w:lang w:eastAsia="zh-CN"/>
                          </w:rPr>
                          <w:t>Agreements on CSI reporting MAC CE</w:t>
                        </w:r>
                      </w:p>
                      <w:p w14:paraId="1B16526A" w14:textId="77777777" w:rsidR="00B51A33" w:rsidRDefault="007C7E12">
                        <w:pPr>
                          <w:ind w:left="720"/>
                          <w:contextualSpacing/>
                          <w:jc w:val="both"/>
                          <w:rPr>
                            <w:rFonts w:eastAsia="SimSun"/>
                            <w:sz w:val="22"/>
                            <w:szCs w:val="22"/>
                            <w:lang w:eastAsia="zh-CN"/>
                          </w:rPr>
                        </w:pPr>
                        <w:r>
                          <w:rPr>
                            <w:rFonts w:eastAsia="SimSun"/>
                            <w:sz w:val="22"/>
                            <w:szCs w:val="22"/>
                            <w:lang w:eastAsia="zh-CN"/>
                          </w:rPr>
                          <w:t>Working assumption: It is up to UE implementation in which carrier the UE sends CSI reporting MAC CE.</w:t>
                        </w:r>
                      </w:p>
                      <w:p w14:paraId="4264683A" w14:textId="77777777" w:rsidR="00B51A33" w:rsidRDefault="00B51A33">
                        <w:pPr>
                          <w:ind w:left="720"/>
                          <w:contextualSpacing/>
                          <w:jc w:val="both"/>
                          <w:rPr>
                            <w:rFonts w:eastAsia="SimSun"/>
                            <w:sz w:val="22"/>
                            <w:szCs w:val="22"/>
                            <w:lang w:eastAsia="zh-CN"/>
                          </w:rPr>
                        </w:pPr>
                      </w:p>
                      <w:p w14:paraId="20FF49FF" w14:textId="77777777" w:rsidR="00B51A33" w:rsidRDefault="007C7E12">
                        <w:pPr>
                          <w:jc w:val="both"/>
                          <w:rPr>
                            <w:rFonts w:eastAsia="SimSun"/>
                            <w:sz w:val="22"/>
                            <w:szCs w:val="22"/>
                            <w:lang w:eastAsia="zh-CN"/>
                          </w:rPr>
                        </w:pPr>
                        <w:r>
                          <w:rPr>
                            <w:rFonts w:eastAsia="SimSun"/>
                            <w:sz w:val="22"/>
                            <w:szCs w:val="22"/>
                            <w:lang w:eastAsia="zh-CN"/>
                          </w:rPr>
                          <w:t>The above WA has been confirmed at RAN2#124.</w:t>
                        </w:r>
                      </w:p>
                      <w:p w14:paraId="7CC675B4" w14:textId="77777777" w:rsidR="00B51A33" w:rsidRDefault="007C7E12">
                        <w:pPr>
                          <w:keepNext/>
                          <w:pBdr>
                            <w:top w:val="single" w:sz="12" w:space="3" w:color="auto"/>
                          </w:pBdr>
                          <w:ind w:left="360" w:hanging="360"/>
                          <w:jc w:val="both"/>
                          <w:outlineLvl w:val="0"/>
                          <w:rPr>
                            <w:rFonts w:ascii="Arial" w:eastAsia="MS Mincho" w:hAnsi="Arial" w:cs="Arial"/>
                            <w:b/>
                            <w:sz w:val="22"/>
                            <w:szCs w:val="22"/>
                            <w:lang w:eastAsia="zh-CN"/>
                          </w:rPr>
                        </w:pPr>
                        <w:r>
                          <w:rPr>
                            <w:rFonts w:ascii="Arial" w:eastAsia="MS Mincho" w:hAnsi="Arial" w:cs="Arial"/>
                            <w:b/>
                            <w:sz w:val="22"/>
                            <w:szCs w:val="22"/>
                            <w:lang w:eastAsia="zh-CN"/>
                          </w:rPr>
                          <w:t>Actions:</w:t>
                        </w:r>
                      </w:p>
                      <w:p w14:paraId="649E71D3" w14:textId="77777777" w:rsidR="00B51A33" w:rsidRDefault="00B51A33">
                        <w:pPr>
                          <w:ind w:left="993" w:hanging="993"/>
                          <w:jc w:val="both"/>
                          <w:rPr>
                            <w:rFonts w:eastAsia="맑은 고딕"/>
                            <w:b/>
                            <w:sz w:val="22"/>
                            <w:szCs w:val="22"/>
                          </w:rPr>
                        </w:pPr>
                      </w:p>
                      <w:p w14:paraId="2D819A2C" w14:textId="77777777" w:rsidR="00B51A33" w:rsidRDefault="007C7E12">
                        <w:pPr>
                          <w:ind w:left="993" w:hanging="993"/>
                          <w:jc w:val="both"/>
                          <w:rPr>
                            <w:rFonts w:eastAsia="맑은 고딕"/>
                            <w:b/>
                            <w:sz w:val="22"/>
                            <w:szCs w:val="22"/>
                          </w:rPr>
                        </w:pPr>
                        <w:r>
                          <w:rPr>
                            <w:rFonts w:eastAsia="맑은 고딕"/>
                            <w:b/>
                            <w:sz w:val="22"/>
                            <w:szCs w:val="22"/>
                          </w:rPr>
                          <w:t>To RAN1:</w:t>
                        </w:r>
                      </w:p>
                      <w:p w14:paraId="600460C0" w14:textId="77777777" w:rsidR="00B51A33" w:rsidRDefault="007C7E12">
                        <w:pPr>
                          <w:autoSpaceDE w:val="0"/>
                          <w:autoSpaceDN w:val="0"/>
                          <w:adjustRightInd w:val="0"/>
                          <w:snapToGrid w:val="0"/>
                          <w:jc w:val="both"/>
                          <w:rPr>
                            <w:rFonts w:ascii="Arial" w:eastAsia="SimSun" w:hAnsi="Arial" w:cs="Arial"/>
                            <w:bCs/>
                            <w:sz w:val="22"/>
                            <w:szCs w:val="22"/>
                            <w:lang w:eastAsia="zh-CN"/>
                          </w:rPr>
                        </w:pPr>
                        <w:r>
                          <w:rPr>
                            <w:rFonts w:eastAsia="SimSun"/>
                            <w:bCs/>
                            <w:sz w:val="22"/>
                            <w:szCs w:val="22"/>
                            <w:lang w:eastAsia="zh-CN"/>
                          </w:rPr>
                          <w:t>RAN2 respectfully requests RAN1 to take the above RAN2 agreement into account, and feedback if any concern.</w:t>
                        </w:r>
                      </w:p>
                    </w:tc>
                  </w:tr>
                </w:tbl>
                <w:p w14:paraId="671FBF06" w14:textId="77777777" w:rsidR="00B51A33" w:rsidRDefault="00B51A33">
                  <w:pPr>
                    <w:jc w:val="both"/>
                    <w:rPr>
                      <w:rFonts w:eastAsia="SimSun"/>
                      <w:sz w:val="22"/>
                      <w:szCs w:val="22"/>
                      <w:lang w:val="en-GB" w:eastAsia="zh-CN"/>
                    </w:rPr>
                  </w:pPr>
                </w:p>
                <w:p w14:paraId="47F02E68" w14:textId="77777777" w:rsidR="00B51A33" w:rsidRDefault="007C7E12">
                  <w:pPr>
                    <w:jc w:val="both"/>
                    <w:rPr>
                      <w:rFonts w:eastAsia="SimSun"/>
                      <w:sz w:val="22"/>
                      <w:szCs w:val="22"/>
                      <w:lang w:val="en-GB" w:eastAsia="zh-CN"/>
                    </w:rPr>
                  </w:pPr>
                  <w:r>
                    <w:rPr>
                      <w:rFonts w:eastAsia="SimSun"/>
                      <w:sz w:val="22"/>
                      <w:szCs w:val="22"/>
                      <w:lang w:val="en-GB" w:eastAsia="zh-CN"/>
                    </w:rPr>
                    <w:lastRenderedPageBreak/>
                    <w:t>SL CSI reporting does not include signaling to indicate which SL CSI RS was used for the measurement and link the two. Instead, RAN1 specification require that only one SL CSI measurement can be triggered by a transmitter UE to a receiver UE until the report is received or a timer expires.</w:t>
                  </w:r>
                </w:p>
                <w:p w14:paraId="643134D4" w14:textId="77777777" w:rsidR="00B51A33" w:rsidRDefault="00B51A33">
                  <w:pPr>
                    <w:jc w:val="both"/>
                    <w:rPr>
                      <w:rFonts w:eastAsia="SimSun"/>
                      <w:sz w:val="22"/>
                      <w:szCs w:val="22"/>
                      <w:lang w:val="en-GB" w:eastAsia="zh-CN"/>
                    </w:rPr>
                  </w:pPr>
                </w:p>
                <w:p w14:paraId="4EC49C2E" w14:textId="77777777" w:rsidR="00B51A33" w:rsidRDefault="007C7E12">
                  <w:pPr>
                    <w:jc w:val="both"/>
                    <w:rPr>
                      <w:rFonts w:eastAsia="SimSun"/>
                      <w:sz w:val="22"/>
                      <w:szCs w:val="22"/>
                      <w:lang w:val="en-GB" w:eastAsia="zh-CN"/>
                    </w:rPr>
                  </w:pPr>
                  <w:r>
                    <w:rPr>
                      <w:rFonts w:eastAsia="SimSun"/>
                      <w:sz w:val="22"/>
                      <w:szCs w:val="22"/>
                      <w:lang w:val="en-GB" w:eastAsia="zh-CN"/>
                    </w:rPr>
                    <w:t>Due to the absence of linkage, the RAN2 agreement would force the UE to trigger SL CSI reporting sequentially on the SL carriers: the transmitter must wait for an outstanding report before triggering CSI reporting on a different carrier since it cannot distinguish the two reports. This is will significantly increase latency of CSI reporting on multiple carriers.</w:t>
                  </w:r>
                </w:p>
                <w:p w14:paraId="67A87184" w14:textId="77777777" w:rsidR="00B51A33" w:rsidRDefault="00B51A33">
                  <w:pPr>
                    <w:jc w:val="both"/>
                    <w:rPr>
                      <w:rFonts w:eastAsia="SimSun"/>
                      <w:sz w:val="22"/>
                      <w:szCs w:val="22"/>
                      <w:lang w:val="en-GB" w:eastAsia="zh-CN"/>
                    </w:rPr>
                  </w:pPr>
                </w:p>
                <w:p w14:paraId="4417C8DE" w14:textId="77777777" w:rsidR="00B51A33" w:rsidRDefault="007C7E12">
                  <w:pPr>
                    <w:jc w:val="both"/>
                    <w:rPr>
                      <w:rFonts w:ascii="Arial" w:hAnsi="Arial" w:cs="Arial"/>
                      <w:b/>
                      <w:sz w:val="22"/>
                      <w:szCs w:val="22"/>
                    </w:rPr>
                  </w:pPr>
                  <w:r>
                    <w:rPr>
                      <w:rFonts w:eastAsia="SimSun"/>
                      <w:sz w:val="22"/>
                      <w:szCs w:val="22"/>
                      <w:lang w:val="en-GB" w:eastAsia="zh-CN"/>
                    </w:rPr>
                    <w:t>Requiring the report to be on the same carrier as the trigger signal resolve the above issue and enables triggering CSI reporting on multiple carriers concurrently.</w:t>
                  </w:r>
                </w:p>
                <w:p w14:paraId="5F81C669" w14:textId="77777777" w:rsidR="00B51A33" w:rsidRDefault="00B51A33">
                  <w:pPr>
                    <w:jc w:val="both"/>
                    <w:rPr>
                      <w:rFonts w:ascii="Arial" w:hAnsi="Arial" w:cs="Arial"/>
                      <w:b/>
                      <w:sz w:val="22"/>
                      <w:szCs w:val="22"/>
                    </w:rPr>
                  </w:pPr>
                </w:p>
                <w:p w14:paraId="10A59B37" w14:textId="77777777" w:rsidR="00B51A33" w:rsidRDefault="00B51A33">
                  <w:pPr>
                    <w:jc w:val="both"/>
                    <w:rPr>
                      <w:rFonts w:ascii="Arial" w:hAnsi="Arial" w:cs="Arial"/>
                      <w:b/>
                      <w:sz w:val="22"/>
                      <w:szCs w:val="22"/>
                    </w:rPr>
                  </w:pPr>
                </w:p>
                <w:p w14:paraId="3C404421" w14:textId="77777777" w:rsidR="00B51A33" w:rsidRDefault="007C7E12">
                  <w:pPr>
                    <w:jc w:val="both"/>
                    <w:rPr>
                      <w:rFonts w:ascii="Arial" w:hAnsi="Arial" w:cs="Arial"/>
                      <w:b/>
                      <w:sz w:val="22"/>
                      <w:szCs w:val="22"/>
                    </w:rPr>
                  </w:pPr>
                  <w:r>
                    <w:rPr>
                      <w:rFonts w:ascii="Arial" w:hAnsi="Arial" w:cs="Arial"/>
                      <w:b/>
                      <w:sz w:val="22"/>
                      <w:szCs w:val="22"/>
                    </w:rPr>
                    <w:t>2.  Actions:</w:t>
                  </w:r>
                </w:p>
                <w:p w14:paraId="088273D8"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FA2CE62"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73D43FD1" w14:textId="77777777" w:rsidR="00B51A33" w:rsidRDefault="007C7E12">
                  <w:pPr>
                    <w:spacing w:before="40" w:after="40"/>
                    <w:jc w:val="both"/>
                  </w:pPr>
                  <w:r>
                    <w:rPr>
                      <w:sz w:val="22"/>
                      <w:szCs w:val="22"/>
                      <w:lang w:eastAsia="zh-CN"/>
                    </w:rPr>
                    <w:t>RAN1 kindly asks RAN2 to take the above reply into account and revise the agreement from RAN2#124 such that the CSI report is sent on the same carrier where the trigger was received.</w:t>
                  </w:r>
                </w:p>
              </w:tc>
            </w:tr>
          </w:tbl>
          <w:p w14:paraId="34465BBD" w14:textId="77777777" w:rsidR="00B51A33" w:rsidRDefault="007C7E12">
            <w:pPr>
              <w:spacing w:after="120" w:line="259" w:lineRule="auto"/>
              <w:jc w:val="both"/>
              <w:rPr>
                <w:b/>
                <w:bCs/>
                <w:sz w:val="6"/>
                <w:szCs w:val="6"/>
              </w:rPr>
            </w:pPr>
            <w:r>
              <w:rPr>
                <w:rFonts w:hint="eastAsia"/>
                <w:b/>
                <w:bCs/>
                <w:sz w:val="6"/>
                <w:szCs w:val="6"/>
              </w:rPr>
              <w:lastRenderedPageBreak/>
              <w:t xml:space="preserve">  </w:t>
            </w:r>
            <w:r>
              <w:rPr>
                <w:b/>
                <w:bCs/>
                <w:sz w:val="6"/>
                <w:szCs w:val="6"/>
              </w:rPr>
              <w:t xml:space="preserve"> </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978D31F" w14:textId="77777777" w:rsidR="00B51A33" w:rsidRDefault="007C7E12">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2B4853CF" w14:textId="77777777" w:rsidR="00B51A33" w:rsidRDefault="00B51A33">
      <w:pPr>
        <w:snapToGrid w:val="0"/>
        <w:spacing w:line="259" w:lineRule="auto"/>
        <w:jc w:val="both"/>
        <w:rPr>
          <w:rFonts w:ascii="Calibri" w:hAnsi="Calibri" w:cs="Calibri"/>
          <w:b/>
          <w:i/>
          <w:sz w:val="22"/>
          <w:szCs w:val="22"/>
        </w:rPr>
      </w:pPr>
    </w:p>
    <w:p w14:paraId="10C3F64E"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Draft Proposal 1 (I):</w:t>
      </w:r>
    </w:p>
    <w:p w14:paraId="48CCDA76"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B51A33" w14:paraId="2764F080" w14:textId="77777777">
        <w:tc>
          <w:tcPr>
            <w:tcW w:w="8788" w:type="dxa"/>
          </w:tcPr>
          <w:p w14:paraId="75E5CFAF" w14:textId="77777777" w:rsidR="00B51A33" w:rsidRDefault="007C7E12">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0C5D5F38" w14:textId="77777777" w:rsidR="00B51A33" w:rsidRDefault="00B51A33">
            <w:pPr>
              <w:widowControl w:val="0"/>
              <w:autoSpaceDE w:val="0"/>
              <w:autoSpaceDN w:val="0"/>
              <w:adjustRightInd w:val="0"/>
              <w:snapToGrid w:val="0"/>
              <w:jc w:val="both"/>
              <w:rPr>
                <w:rFonts w:eastAsia="SimSun"/>
                <w:i/>
                <w:sz w:val="20"/>
                <w:szCs w:val="20"/>
                <w:lang w:val="en-GB" w:eastAsia="zh-CN"/>
              </w:rPr>
            </w:pPr>
          </w:p>
          <w:p w14:paraId="751A9785" w14:textId="77777777" w:rsidR="00B51A33" w:rsidRDefault="007C7E12">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1833C1A7" w14:textId="77777777" w:rsidR="00B51A33" w:rsidRDefault="00B51A33">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B51A33" w14:paraId="4AA44885" w14:textId="77777777">
              <w:trPr>
                <w:trHeight w:val="159"/>
              </w:trPr>
              <w:tc>
                <w:tcPr>
                  <w:tcW w:w="8249" w:type="dxa"/>
                </w:tcPr>
                <w:p w14:paraId="1498F2B8" w14:textId="77777777" w:rsidR="00B51A33" w:rsidRDefault="007C7E12">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1B7F01B1" w14:textId="77777777" w:rsidR="00B51A33" w:rsidRDefault="00B51A33">
            <w:pPr>
              <w:widowControl w:val="0"/>
              <w:autoSpaceDE w:val="0"/>
              <w:autoSpaceDN w:val="0"/>
              <w:adjustRightInd w:val="0"/>
              <w:snapToGrid w:val="0"/>
              <w:jc w:val="both"/>
              <w:rPr>
                <w:rFonts w:ascii="Calibri" w:eastAsia="바탕" w:hAnsi="Calibri" w:cs="Calibri"/>
                <w:b/>
                <w:i/>
                <w:kern w:val="2"/>
                <w:sz w:val="22"/>
                <w:szCs w:val="22"/>
              </w:rPr>
            </w:pPr>
          </w:p>
          <w:p w14:paraId="7270A1F0" w14:textId="77777777" w:rsidR="00B51A33" w:rsidRDefault="007C7E12">
            <w:pPr>
              <w:jc w:val="both"/>
              <w:rPr>
                <w:rFonts w:eastAsia="SimSun"/>
                <w:i/>
                <w:sz w:val="20"/>
                <w:szCs w:val="20"/>
                <w:lang w:val="en-GB" w:eastAsia="en-US"/>
              </w:rPr>
            </w:pPr>
            <w:r>
              <w:rPr>
                <w:rFonts w:eastAsia="SimSun"/>
                <w:i/>
                <w:sz w:val="20"/>
                <w:szCs w:val="20"/>
                <w:lang w:val="en-GB" w:eastAsia="en-US"/>
              </w:rPr>
              <w:t>In RAN1’s understanding, the above agreement is not aligned with the following objective in the WID, and potentially introduces significant latency to SL CSI reporting in SL-CA.</w:t>
            </w:r>
          </w:p>
          <w:p w14:paraId="66016EB1" w14:textId="77777777" w:rsidR="00B51A33" w:rsidRDefault="00B51A33">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B51A33" w14:paraId="0D9E3393" w14:textId="77777777">
              <w:trPr>
                <w:trHeight w:val="159"/>
              </w:trPr>
              <w:tc>
                <w:tcPr>
                  <w:tcW w:w="8249" w:type="dxa"/>
                </w:tcPr>
                <w:p w14:paraId="60007BE7" w14:textId="77777777" w:rsidR="00B51A33" w:rsidRDefault="007C7E12">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092D3C0A" w14:textId="77777777" w:rsidR="00B51A33" w:rsidRDefault="007C7E12">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666B200F"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B51A33" w14:paraId="5C57BB2B" w14:textId="77777777">
        <w:tc>
          <w:tcPr>
            <w:tcW w:w="8788" w:type="dxa"/>
          </w:tcPr>
          <w:p w14:paraId="36B9DD2E" w14:textId="77777777" w:rsidR="00B51A33" w:rsidRDefault="007C7E12">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1366FF9C" w14:textId="77777777" w:rsidR="00B51A33" w:rsidRDefault="00B51A33">
            <w:pPr>
              <w:widowControl w:val="0"/>
              <w:autoSpaceDE w:val="0"/>
              <w:autoSpaceDN w:val="0"/>
              <w:adjustRightInd w:val="0"/>
              <w:snapToGrid w:val="0"/>
              <w:jc w:val="both"/>
              <w:rPr>
                <w:rFonts w:eastAsia="DengXian"/>
                <w:b/>
                <w:i/>
                <w:sz w:val="6"/>
                <w:szCs w:val="6"/>
                <w:lang w:eastAsia="zh-CN"/>
              </w:rPr>
            </w:pPr>
          </w:p>
          <w:p w14:paraId="7168CB9A" w14:textId="77777777" w:rsidR="00B51A33" w:rsidRDefault="007C7E12">
            <w:pPr>
              <w:widowControl w:val="0"/>
              <w:autoSpaceDE w:val="0"/>
              <w:autoSpaceDN w:val="0"/>
              <w:adjustRightInd w:val="0"/>
              <w:snapToGrid w:val="0"/>
              <w:jc w:val="both"/>
              <w:rPr>
                <w:rFonts w:ascii="Calibri" w:eastAsia="바탕" w:hAnsi="Calibri" w:cs="Calibri"/>
                <w:b/>
                <w:i/>
                <w:kern w:val="2"/>
                <w:sz w:val="22"/>
                <w:szCs w:val="22"/>
                <w:lang w:val="en-GB"/>
              </w:rPr>
            </w:pPr>
            <w:r>
              <w:rPr>
                <w:rFonts w:eastAsia="DengXian"/>
                <w:i/>
                <w:sz w:val="20"/>
                <w:szCs w:val="20"/>
                <w:lang w:eastAsia="zh-CN"/>
              </w:rPr>
              <w:t>RAN1 kindly asks RAN2 to take the above reply into account and revise the agreement from RAN2 #124 such that the SL CSI Reporting MAC-CE for SL-CA is sent on the SL carrier for which the corresponding SL CSI reporting is triggered.</w:t>
            </w:r>
          </w:p>
        </w:tc>
      </w:tr>
    </w:tbl>
    <w:p w14:paraId="2CB453F0"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57C9D249" w14:textId="20E48794" w:rsidR="00B51A33" w:rsidRDefault="00F82D82">
            <w:pPr>
              <w:pStyle w:val="ac"/>
              <w:spacing w:after="0" w:line="259" w:lineRule="auto"/>
              <w:rPr>
                <w:rFonts w:ascii="Calibri" w:eastAsia="DengXian" w:hAnsi="Calibri" w:cs="Calibri"/>
                <w:sz w:val="22"/>
                <w:szCs w:val="22"/>
              </w:rPr>
            </w:pPr>
            <w:r>
              <w:rPr>
                <w:rFonts w:ascii="Calibri" w:eastAsia="DengXian" w:hAnsi="Calibri" w:cs="Calibri"/>
                <w:sz w:val="22"/>
                <w:szCs w:val="22"/>
              </w:rPr>
              <w:t>N</w:t>
            </w:r>
            <w:r w:rsidR="007C7E12">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4950D03"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According to the current agreement, only one carrier can be used to transmit CSI feedback at a time. WID does not</w:t>
            </w:r>
            <w:r>
              <w:t xml:space="preserve"> </w:t>
            </w:r>
            <w:r>
              <w:rPr>
                <w:rFonts w:ascii="Calibri" w:eastAsia="DengXian" w:hAnsi="Calibri" w:cs="Calibri"/>
                <w:sz w:val="22"/>
                <w:szCs w:val="22"/>
              </w:rPr>
              <w:t>indicate to support multiple CSI requests and reports on different carriers simultaneously.</w:t>
            </w:r>
          </w:p>
          <w:p w14:paraId="15212BC5"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lastRenderedPageBreak/>
              <w:t>Furthermore, RAN2 agreement does not require any change to the RAN1 specification. In contrast, modifications to the RAN2 specification are unavoidable if simultaneous multiple CSI feedback is to be supported. Thus we suggest to confirm RAN2’s agreement.</w:t>
            </w:r>
          </w:p>
        </w:tc>
      </w:tr>
      <w:tr w:rsidR="00B51A33"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19287FA6"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1B5C158"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No need to introduce more enhancements and optimizations in current stage. Furthermore, it is up to implementation to ensure the one carrier basis in WID, no specification impacts are needed.</w:t>
            </w:r>
          </w:p>
        </w:tc>
      </w:tr>
      <w:tr w:rsidR="00B51A33"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14:paraId="6D663A3E" w14:textId="77777777" w:rsidR="00B51A33" w:rsidRDefault="007C7E12">
            <w:pPr>
              <w:pStyle w:val="ac"/>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5D55EC1" w14:textId="77777777" w:rsidR="00B51A33" w:rsidRDefault="00B51A33">
            <w:pPr>
              <w:pStyle w:val="ac"/>
              <w:spacing w:after="0" w:line="259" w:lineRule="auto"/>
              <w:rPr>
                <w:rFonts w:ascii="Calibri" w:eastAsia="SimSun" w:hAnsi="Calibri" w:cs="Calibri"/>
                <w:sz w:val="22"/>
                <w:szCs w:val="22"/>
              </w:rPr>
            </w:pPr>
          </w:p>
        </w:tc>
      </w:tr>
      <w:tr w:rsidR="00B51A33"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7EB0A47C"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9A32FEB"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A reply LS should inform RAN2 that the RAN2 agreement has no impact on RAN1 specifications. Additionally, it can be also mentioned that SL-CA is a per-carrier operation according to the WID, thus it is expected that CSI reporting is in the same carrier where the report was triggered.</w:t>
            </w:r>
          </w:p>
        </w:tc>
      </w:tr>
      <w:tr w:rsidR="00B51A33" w14:paraId="20C167E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099F0066"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33DEEBE6"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0A0C9BCB"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We agree that RAN2 agreement is not aligned with the objective in the WID. However, we do not see any major problems with the agreement. It avoids additional specification work in RAN2 and does not cause specification changes in RAN1. Regarding latency, we would like to point out that it can be controlled with 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The smallest value of the parameter is 3 slots</w:t>
            </w:r>
            <w:r>
              <w:rPr>
                <w:rFonts w:ascii="Calibri" w:eastAsia="DengXian" w:hAnsi="Calibri" w:cs="Calibri"/>
                <w:sz w:val="22"/>
                <w:szCs w:val="22"/>
              </w:rPr>
              <w:t xml:space="preserve"> which does not cause significant latency in our view. </w:t>
            </w:r>
          </w:p>
        </w:tc>
      </w:tr>
      <w:tr w:rsidR="00B51A33" w14:paraId="572D118A"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BCDD3E"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6806DD1"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80199AF"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 Implementation cannot ensure the one carrier basis in WID. Therefore, some UE behavior will be violates current ran1 agreement, for example</w:t>
            </w:r>
          </w:p>
          <w:p w14:paraId="40718F3D"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the RAN2 agreement is indirect collision with the following ran1 agreement ‘For a given MAC PDU, a single carrier is used for transmission and potential retransmission of this MAC PDU’.</w:t>
            </w:r>
          </w:p>
          <w:p w14:paraId="5F90E7A2" w14:textId="77777777" w:rsidR="00B51A33" w:rsidRDefault="00B51A33">
            <w:pPr>
              <w:pStyle w:val="ac"/>
              <w:spacing w:after="0" w:line="259" w:lineRule="auto"/>
              <w:rPr>
                <w:rFonts w:ascii="Calibri" w:eastAsia="DengXian" w:hAnsi="Calibri" w:cs="Calibri"/>
                <w:sz w:val="22"/>
                <w:szCs w:val="22"/>
              </w:rPr>
            </w:pPr>
          </w:p>
          <w:p w14:paraId="55130ED6" w14:textId="77777777" w:rsidR="00B51A33" w:rsidRDefault="007C7E12">
            <w:pPr>
              <w:pStyle w:val="ac"/>
              <w:spacing w:after="0" w:line="259" w:lineRule="auto"/>
              <w:rPr>
                <w:rFonts w:ascii="Calibri" w:eastAsia="DengXian" w:hAnsi="Calibri" w:cs="Calibri"/>
                <w:sz w:val="22"/>
                <w:szCs w:val="22"/>
                <w:lang w:val="en-GB"/>
              </w:rPr>
            </w:pPr>
            <w:r>
              <w:rPr>
                <w:rFonts w:ascii="Calibri" w:eastAsia="DengXian" w:hAnsi="Calibri" w:cs="Calibri"/>
                <w:sz w:val="22"/>
                <w:szCs w:val="22"/>
              </w:rPr>
              <w:t>According to on-going ran2 discussion, RAN2 specs need to be fixed even with the current problematic agreement.</w:t>
            </w:r>
          </w:p>
        </w:tc>
      </w:tr>
      <w:tr w:rsidR="007C7E12" w14:paraId="60AE7D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706C740" w14:textId="345B4058"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5A16E692" w14:textId="2BC0361A" w:rsidR="007C7E12" w:rsidRDefault="007C7E12" w:rsidP="007C7E12">
            <w:pPr>
              <w:pStyle w:val="ac"/>
              <w:spacing w:after="0" w:line="259" w:lineRule="auto"/>
              <w:rPr>
                <w:rFonts w:ascii="Calibri" w:eastAsia="DengXian" w:hAnsi="Calibri" w:cs="Calibri"/>
                <w:sz w:val="22"/>
                <w:szCs w:val="22"/>
              </w:rPr>
            </w:pPr>
            <w:r>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7E85DE3"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Apart from the WID explicitly stating that the CSI reporting should be a per carrier operation, the legacy NR SL CSI reporting takes place in one carrier based on the request sent on the same carrier itself. On extending this same logic to multiple carriers, it makes sense that the request and report are on the same carrier. Having multiple reports being sent on one carrier is essentially an optimization with a negative impact on the latency of the UEs receiving the reports. </w:t>
            </w:r>
          </w:p>
          <w:p w14:paraId="78668A27"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Regarding the RRC parameter </w:t>
            </w:r>
            <w:r w:rsidRPr="00E12AD7">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while the lower bound is 3 slots, the upper bound is 160 slots. Considering 8 aggregated carriers, the maximum latency could more than 1200 slots, which is definitely excessive to receive the CSI report for the last carrier.</w:t>
            </w:r>
          </w:p>
          <w:p w14:paraId="10CEFF52"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Furthermore, the report being sent on a per carrier basis does not have any impact on RAN1 specifications either.</w:t>
            </w:r>
          </w:p>
          <w:p w14:paraId="3B9866DA" w14:textId="702597B8" w:rsidR="007C7E12" w:rsidRDefault="007C7E12" w:rsidP="007C7E12">
            <w:pPr>
              <w:pStyle w:val="ac"/>
              <w:spacing w:after="0" w:line="259" w:lineRule="auto"/>
              <w:rPr>
                <w:rFonts w:ascii="Calibri" w:eastAsia="DengXian" w:hAnsi="Calibri" w:cs="Calibri"/>
                <w:sz w:val="22"/>
                <w:szCs w:val="22"/>
              </w:rPr>
            </w:pPr>
            <w:r>
              <w:rPr>
                <w:rFonts w:ascii="Calibri" w:eastAsiaTheme="minorEastAsia" w:hAnsi="Calibri" w:cs="Calibri"/>
                <w:sz w:val="22"/>
                <w:szCs w:val="22"/>
                <w:lang w:eastAsia="ko-KR"/>
              </w:rPr>
              <w:t>Hence, we support the FL’s proposal to request RAN2 to revise their agreement.</w:t>
            </w:r>
          </w:p>
        </w:tc>
      </w:tr>
      <w:tr w:rsidR="00687A3A" w:rsidRPr="00A95962" w14:paraId="19B450DB" w14:textId="77777777" w:rsidTr="00687A3A">
        <w:tblPrEx>
          <w:jc w:val="left"/>
        </w:tblPrEx>
        <w:tc>
          <w:tcPr>
            <w:tcW w:w="1345" w:type="dxa"/>
          </w:tcPr>
          <w:p w14:paraId="449132D4" w14:textId="77777777" w:rsidR="00687A3A" w:rsidRDefault="00687A3A" w:rsidP="004F1D4A">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Toyota</w:t>
            </w:r>
          </w:p>
        </w:tc>
        <w:tc>
          <w:tcPr>
            <w:tcW w:w="1123" w:type="dxa"/>
          </w:tcPr>
          <w:p w14:paraId="1157BD65" w14:textId="77777777" w:rsidR="00687A3A" w:rsidRDefault="00687A3A" w:rsidP="004F1D4A">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166" w:type="dxa"/>
          </w:tcPr>
          <w:p w14:paraId="6E097F04" w14:textId="77777777" w:rsidR="00687A3A" w:rsidRDefault="00687A3A" w:rsidP="004F1D4A">
            <w:pPr>
              <w:pStyle w:val="ac"/>
              <w:spacing w:after="0" w:line="259" w:lineRule="auto"/>
              <w:rPr>
                <w:rFonts w:asciiTheme="minorHAnsi" w:eastAsia="SimSun" w:hAnsiTheme="minorHAnsi" w:cstheme="minorHAnsi"/>
                <w:kern w:val="2"/>
                <w:sz w:val="22"/>
                <w:szCs w:val="22"/>
              </w:rPr>
            </w:pPr>
            <w:r>
              <w:rPr>
                <w:rFonts w:ascii="Calibri" w:eastAsiaTheme="minorEastAsia" w:hAnsi="Calibri" w:cs="Calibri"/>
                <w:sz w:val="22"/>
                <w:szCs w:val="22"/>
                <w:lang w:eastAsia="ko-KR"/>
              </w:rPr>
              <w:t xml:space="preserve">With regards to the </w:t>
            </w:r>
            <w:r>
              <w:rPr>
                <w:rFonts w:ascii="Calibri" w:eastAsia="DengXian" w:hAnsi="Calibri" w:cs="Calibri"/>
                <w:sz w:val="22"/>
                <w:szCs w:val="22"/>
              </w:rPr>
              <w:t xml:space="preserve">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xml:space="preserve"> mentioned by one company above, it should be noted that there is no requirement in RRC or MAC to accelerate the reporting in order to comply to it. Rather, this parameter is used in 38.321 subclause 5.22.1.7 to cancel the triggered CSI </w:t>
            </w:r>
            <w:r>
              <w:rPr>
                <w:rFonts w:asciiTheme="minorHAnsi" w:eastAsia="SimSun" w:hAnsiTheme="minorHAnsi" w:cstheme="minorHAnsi"/>
                <w:kern w:val="2"/>
                <w:sz w:val="22"/>
                <w:szCs w:val="22"/>
              </w:rPr>
              <w:lastRenderedPageBreak/>
              <w:t>reporting. Therefore, this does not solve the issue of added latency, and rather makes its impact more important.</w:t>
            </w:r>
          </w:p>
          <w:p w14:paraId="7D5AA68C" w14:textId="77777777" w:rsidR="00687A3A" w:rsidRPr="00A95962" w:rsidRDefault="00687A3A" w:rsidP="004F1D4A">
            <w:pPr>
              <w:pStyle w:val="ac"/>
              <w:spacing w:after="0" w:line="259" w:lineRule="auto"/>
              <w:rPr>
                <w:rFonts w:ascii="Calibri" w:eastAsiaTheme="minorEastAsia" w:hAnsi="Calibri" w:cs="Calibri"/>
                <w:sz w:val="22"/>
                <w:szCs w:val="22"/>
                <w:lang w:eastAsia="ko-KR"/>
              </w:rPr>
            </w:pPr>
            <w:r>
              <w:rPr>
                <w:rFonts w:asciiTheme="minorHAnsi" w:eastAsia="SimSun" w:hAnsiTheme="minorHAnsi" w:cstheme="minorHAnsi"/>
                <w:kern w:val="2"/>
                <w:sz w:val="22"/>
                <w:szCs w:val="22"/>
              </w:rPr>
              <w:t xml:space="preserve">We also would like to point out that per-carrier reporting does not represent any functional enhancement, but is rather asking to take the legacy understanding and apply it to CA on a per carrier basis. This will be up to RAN2 to discuss if specifications need to be updated in order to complete the objective.  </w:t>
            </w:r>
          </w:p>
        </w:tc>
      </w:tr>
    </w:tbl>
    <w:p w14:paraId="211856CD" w14:textId="77777777" w:rsidR="00B51A33" w:rsidRPr="00687A3A" w:rsidRDefault="00B51A33">
      <w:pPr>
        <w:snapToGrid w:val="0"/>
        <w:jc w:val="both"/>
        <w:rPr>
          <w:sz w:val="22"/>
          <w:szCs w:val="22"/>
        </w:rPr>
      </w:pPr>
    </w:p>
    <w:p w14:paraId="3DC6C11A" w14:textId="570939F6" w:rsidR="00B51A33" w:rsidRDefault="00B51A33">
      <w:pPr>
        <w:snapToGrid w:val="0"/>
        <w:jc w:val="both"/>
        <w:rPr>
          <w:sz w:val="22"/>
          <w:szCs w:val="22"/>
        </w:rPr>
      </w:pPr>
    </w:p>
    <w:p w14:paraId="29329044" w14:textId="3B92CABD" w:rsidR="00DB67DD" w:rsidRDefault="00DB67DD" w:rsidP="00DB67DD">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2 (1 question)</w:t>
      </w:r>
    </w:p>
    <w:p w14:paraId="13D54D6F" w14:textId="77777777" w:rsidR="00DB67DD" w:rsidRDefault="00DB67DD" w:rsidP="00DB67DD">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79084ECC" w14:textId="43420D0A" w:rsidR="00DB67DD" w:rsidRDefault="00DB67DD" w:rsidP="00DB67DD">
      <w:pPr>
        <w:snapToGrid w:val="0"/>
        <w:spacing w:line="259" w:lineRule="auto"/>
        <w:jc w:val="both"/>
        <w:rPr>
          <w:rFonts w:ascii="Calibri" w:hAnsi="Calibri" w:cs="Calibri"/>
          <w:b/>
          <w:i/>
          <w:sz w:val="22"/>
          <w:szCs w:val="22"/>
        </w:rPr>
      </w:pPr>
    </w:p>
    <w:p w14:paraId="5CFFD497" w14:textId="2B41A6F6" w:rsidR="003F7C7E" w:rsidRDefault="003F7C7E" w:rsidP="003F7C7E">
      <w:pPr>
        <w:snapToGrid w:val="0"/>
        <w:spacing w:line="259" w:lineRule="auto"/>
        <w:jc w:val="both"/>
        <w:rPr>
          <w:rFonts w:ascii="Calibri" w:hAnsi="Calibri" w:cs="Calibri"/>
          <w:sz w:val="22"/>
          <w:szCs w:val="22"/>
        </w:rPr>
      </w:pPr>
      <w:r w:rsidRPr="003F7C7E">
        <w:rPr>
          <w:rFonts w:ascii="Calibri" w:hAnsi="Calibri" w:cs="Calibri"/>
          <w:b/>
          <w:i/>
          <w:sz w:val="22"/>
          <w:szCs w:val="22"/>
        </w:rPr>
        <w:t xml:space="preserve">Draft Proposal 1 (III): </w:t>
      </w:r>
      <w:r w:rsidRPr="003F7C7E">
        <w:rPr>
          <w:rFonts w:ascii="Calibri" w:hAnsi="Calibri" w:cs="Calibri"/>
          <w:i/>
          <w:sz w:val="22"/>
          <w:szCs w:val="22"/>
        </w:rPr>
        <w:t>Send</w:t>
      </w:r>
      <w:r w:rsidRPr="00361EE6">
        <w:rPr>
          <w:rFonts w:ascii="Calibri" w:hAnsi="Calibri" w:cs="Calibri"/>
          <w:i/>
          <w:sz w:val="22"/>
          <w:szCs w:val="22"/>
        </w:rPr>
        <w:t xml:space="preserve"> a reply LS to RAN2 containing the following:</w:t>
      </w:r>
    </w:p>
    <w:p w14:paraId="5D8B7FAB" w14:textId="77777777" w:rsidR="003F7C7E" w:rsidRDefault="003F7C7E" w:rsidP="003F7C7E">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3F7C7E" w14:paraId="7A614D45" w14:textId="77777777" w:rsidTr="005B078B">
        <w:tc>
          <w:tcPr>
            <w:tcW w:w="8788" w:type="dxa"/>
          </w:tcPr>
          <w:p w14:paraId="4BADA2A7" w14:textId="77777777" w:rsidR="003F7C7E" w:rsidRDefault="003F7C7E"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5F45D135" w14:textId="77777777" w:rsidR="003F7C7E" w:rsidRDefault="003F7C7E" w:rsidP="005B078B">
            <w:pPr>
              <w:widowControl w:val="0"/>
              <w:autoSpaceDE w:val="0"/>
              <w:autoSpaceDN w:val="0"/>
              <w:adjustRightInd w:val="0"/>
              <w:snapToGrid w:val="0"/>
              <w:jc w:val="both"/>
              <w:rPr>
                <w:rFonts w:eastAsia="SimSun"/>
                <w:i/>
                <w:sz w:val="20"/>
                <w:szCs w:val="20"/>
                <w:lang w:val="en-GB" w:eastAsia="zh-CN"/>
              </w:rPr>
            </w:pPr>
          </w:p>
          <w:p w14:paraId="1477D7B7" w14:textId="77777777" w:rsidR="003F7C7E" w:rsidRDefault="003F7C7E"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549B4BD0" w14:textId="77777777" w:rsidR="003F7C7E" w:rsidRDefault="003F7C7E"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3F7C7E" w14:paraId="0FEAC9A4" w14:textId="77777777" w:rsidTr="005B078B">
              <w:trPr>
                <w:trHeight w:val="159"/>
              </w:trPr>
              <w:tc>
                <w:tcPr>
                  <w:tcW w:w="8249" w:type="dxa"/>
                </w:tcPr>
                <w:p w14:paraId="64B85D93" w14:textId="77777777" w:rsidR="003F7C7E" w:rsidRDefault="003F7C7E"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3D464802" w14:textId="77777777" w:rsidR="003F7C7E" w:rsidRDefault="003F7C7E" w:rsidP="005B078B">
            <w:pPr>
              <w:widowControl w:val="0"/>
              <w:autoSpaceDE w:val="0"/>
              <w:autoSpaceDN w:val="0"/>
              <w:adjustRightInd w:val="0"/>
              <w:snapToGrid w:val="0"/>
              <w:jc w:val="both"/>
              <w:rPr>
                <w:rFonts w:ascii="Calibri" w:eastAsia="바탕" w:hAnsi="Calibri" w:cs="Calibri"/>
                <w:b/>
                <w:i/>
                <w:kern w:val="2"/>
                <w:sz w:val="22"/>
                <w:szCs w:val="22"/>
              </w:rPr>
            </w:pPr>
          </w:p>
          <w:p w14:paraId="4C454DBE" w14:textId="56A8F792" w:rsidR="003F7C7E" w:rsidRDefault="003F7C7E"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w:t>
            </w:r>
            <w:r w:rsidRPr="00FF750D">
              <w:rPr>
                <w:rFonts w:eastAsia="SimSun"/>
                <w:i/>
                <w:sz w:val="20"/>
                <w:szCs w:val="20"/>
                <w:lang w:val="en-GB" w:eastAsia="en-US"/>
              </w:rPr>
              <w:t>not aligned with the following objective in the WID, but there was no consensus in RAN1 in terms of the need to revert this agreement.</w:t>
            </w:r>
          </w:p>
          <w:p w14:paraId="19C443C6" w14:textId="77777777" w:rsidR="003F7C7E" w:rsidRPr="00905CBB" w:rsidRDefault="003F7C7E"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3F7C7E" w14:paraId="62249A33" w14:textId="77777777" w:rsidTr="005B078B">
              <w:trPr>
                <w:trHeight w:val="159"/>
              </w:trPr>
              <w:tc>
                <w:tcPr>
                  <w:tcW w:w="8249" w:type="dxa"/>
                </w:tcPr>
                <w:p w14:paraId="1968BCED" w14:textId="77777777" w:rsidR="003F7C7E" w:rsidRDefault="003F7C7E"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313C8905" w14:textId="77777777" w:rsidR="003F7C7E" w:rsidRDefault="003F7C7E"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01DE42B6" w14:textId="77777777" w:rsidR="003F7C7E" w:rsidRDefault="003F7C7E" w:rsidP="003F7C7E">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3F7C7E" w14:paraId="16926CF2" w14:textId="77777777" w:rsidTr="005B078B">
        <w:tc>
          <w:tcPr>
            <w:tcW w:w="8788" w:type="dxa"/>
          </w:tcPr>
          <w:p w14:paraId="46B1F04C" w14:textId="77777777" w:rsidR="003F7C7E" w:rsidRDefault="003F7C7E"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335C6596" w14:textId="77777777" w:rsidR="003F7C7E" w:rsidRDefault="003F7C7E" w:rsidP="005B078B">
            <w:pPr>
              <w:widowControl w:val="0"/>
              <w:autoSpaceDE w:val="0"/>
              <w:autoSpaceDN w:val="0"/>
              <w:adjustRightInd w:val="0"/>
              <w:snapToGrid w:val="0"/>
              <w:jc w:val="both"/>
              <w:rPr>
                <w:rFonts w:eastAsia="DengXian"/>
                <w:b/>
                <w:i/>
                <w:sz w:val="6"/>
                <w:szCs w:val="6"/>
                <w:lang w:eastAsia="zh-CN"/>
              </w:rPr>
            </w:pPr>
          </w:p>
          <w:p w14:paraId="7AB1EB07" w14:textId="3DAA102A" w:rsidR="003F7C7E" w:rsidRPr="0054069B" w:rsidRDefault="003F7C7E" w:rsidP="002F40D7">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w:t>
            </w:r>
            <w:r w:rsidRPr="00FF750D">
              <w:rPr>
                <w:rFonts w:eastAsia="DengXian"/>
                <w:i/>
                <w:sz w:val="20"/>
                <w:szCs w:val="20"/>
                <w:lang w:eastAsia="zh-CN"/>
              </w:rPr>
              <w:t>above information into account in related work.</w:t>
            </w:r>
          </w:p>
        </w:tc>
      </w:tr>
    </w:tbl>
    <w:p w14:paraId="0A6A4E11" w14:textId="77777777" w:rsidR="003F7C7E" w:rsidRDefault="003F7C7E" w:rsidP="003F7C7E">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DB67DD" w14:paraId="6E99C355"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7FB65F" w14:textId="77777777" w:rsidR="00DB67DD" w:rsidRDefault="00DB67DD" w:rsidP="005B078B">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845147" w14:textId="77777777" w:rsidR="00DB67DD" w:rsidRDefault="00DB67DD" w:rsidP="005B078B">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2EC072" w14:textId="77777777" w:rsidR="00DB67DD" w:rsidRDefault="00DB67DD" w:rsidP="005B078B">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21737F" w14:paraId="128022C2"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1BE77FB4" w14:textId="3B0C46C6" w:rsidR="0021737F" w:rsidRPr="004F3EEA" w:rsidRDefault="0021737F" w:rsidP="0021737F">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B1ADE8E" w14:textId="6103E229" w:rsidR="0021737F" w:rsidRDefault="0021737F" w:rsidP="0021737F">
            <w:pPr>
              <w:pStyle w:val="ac"/>
              <w:spacing w:after="0" w:line="259" w:lineRule="auto"/>
              <w:rPr>
                <w:rFonts w:ascii="Calibri" w:eastAsia="DengXian" w:hAnsi="Calibri" w:cs="Calibri"/>
                <w:sz w:val="22"/>
                <w:szCs w:val="22"/>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6D081CA1" w14:textId="77777777" w:rsidR="0021737F" w:rsidRDefault="0021737F" w:rsidP="0021737F">
            <w:pPr>
              <w:pStyle w:val="ac"/>
              <w:spacing w:after="0" w:line="259" w:lineRule="auto"/>
              <w:rPr>
                <w:rFonts w:ascii="Calibri" w:eastAsia="DengXian" w:hAnsi="Calibri" w:cs="Calibri"/>
                <w:sz w:val="22"/>
                <w:szCs w:val="22"/>
              </w:rPr>
            </w:pPr>
            <w:r>
              <w:rPr>
                <w:rFonts w:ascii="Calibri" w:eastAsia="DengXian" w:hAnsi="Calibri" w:cs="Calibri"/>
                <w:sz w:val="22"/>
                <w:szCs w:val="22"/>
              </w:rPr>
              <w:t>We think it is very important for RAN1 to reply to RAN2’s LS. One potential direction could be what was suggested by Samsung in the previous round:</w:t>
            </w:r>
          </w:p>
          <w:p w14:paraId="6B3F2F3E" w14:textId="77777777" w:rsidR="0021737F" w:rsidRDefault="0021737F" w:rsidP="0021737F">
            <w:pPr>
              <w:pStyle w:val="ac"/>
              <w:spacing w:after="0" w:line="259" w:lineRule="auto"/>
              <w:rPr>
                <w:rFonts w:ascii="Calibri" w:eastAsia="DengXian" w:hAnsi="Calibri" w:cs="Calibri"/>
                <w:sz w:val="22"/>
                <w:szCs w:val="22"/>
              </w:rPr>
            </w:pPr>
          </w:p>
          <w:p w14:paraId="43E3BAC0" w14:textId="720446F2" w:rsidR="0021737F" w:rsidRDefault="0021737F" w:rsidP="0021737F">
            <w:pPr>
              <w:pStyle w:val="ac"/>
              <w:spacing w:after="0" w:line="259" w:lineRule="auto"/>
              <w:rPr>
                <w:rFonts w:ascii="Calibri" w:eastAsia="DengXian" w:hAnsi="Calibri" w:cs="Calibri"/>
                <w:sz w:val="22"/>
                <w:szCs w:val="22"/>
              </w:rPr>
            </w:pPr>
            <w:r w:rsidRPr="000C53E1">
              <w:rPr>
                <w:rFonts w:asciiTheme="minorHAnsi" w:eastAsia="SimSun" w:hAnsiTheme="minorHAnsi" w:cstheme="minorHAnsi"/>
                <w:i/>
                <w:sz w:val="20"/>
                <w:szCs w:val="20"/>
                <w:lang w:val="en-GB" w:eastAsia="en-US"/>
              </w:rPr>
              <w:t xml:space="preserve">In RAN1’s understanding, </w:t>
            </w:r>
            <w:r w:rsidRPr="000C53E1">
              <w:rPr>
                <w:rFonts w:asciiTheme="minorHAnsi" w:eastAsia="SimSun" w:hAnsiTheme="minorHAnsi" w:cstheme="minorHAnsi"/>
                <w:i/>
                <w:strike/>
                <w:color w:val="FF0000"/>
                <w:sz w:val="20"/>
                <w:szCs w:val="20"/>
                <w:lang w:val="en-GB" w:eastAsia="en-US"/>
              </w:rPr>
              <w:t xml:space="preserve">the above agreement is not aligned with the following objective in the WID, but there was no consensus in RAN1 in terms of the need to revert this agreement </w:t>
            </w:r>
            <w:r w:rsidRPr="000C53E1">
              <w:rPr>
                <w:rFonts w:asciiTheme="minorHAnsi" w:eastAsia="SimSun" w:hAnsiTheme="minorHAnsi" w:cstheme="minorHAnsi"/>
                <w:i/>
                <w:color w:val="FF0000"/>
                <w:sz w:val="20"/>
                <w:szCs w:val="20"/>
              </w:rPr>
              <w:t>SL-CA is a per-carrier operation according to the WID, thus it is expected that CSI reporting is in the same carrier where the report was triggered. Furthermore, the current RAN2 agreement could lead to excessive latency in reporting CSI for multiple carriers</w:t>
            </w:r>
            <w:r w:rsidRPr="000C53E1">
              <w:rPr>
                <w:rFonts w:asciiTheme="minorHAnsi" w:eastAsia="SimSun" w:hAnsiTheme="minorHAnsi" w:cstheme="minorHAnsi"/>
                <w:i/>
                <w:iCs/>
                <w:color w:val="FF0000"/>
                <w:sz w:val="20"/>
                <w:szCs w:val="20"/>
              </w:rPr>
              <w:t xml:space="preserve"> due to it requiring sequential triggering of CSI reports.</w:t>
            </w:r>
          </w:p>
        </w:tc>
      </w:tr>
      <w:tr w:rsidR="00AB3342" w14:paraId="54E9F8EA"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58C21922" w14:textId="0C14FD67"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294B1115" w14:textId="1C4A0FA5"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FDB2367" w14:textId="6046DB65"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 xml:space="preserve">e think the </w:t>
            </w:r>
            <w:r w:rsidRPr="00FA1A54">
              <w:rPr>
                <w:rFonts w:ascii="Calibri" w:eastAsia="DengXian" w:hAnsi="Calibri" w:cs="Calibri"/>
                <w:sz w:val="22"/>
                <w:szCs w:val="22"/>
              </w:rPr>
              <w:t>per-carrier operation</w:t>
            </w:r>
            <w:r>
              <w:rPr>
                <w:rFonts w:ascii="Calibri" w:eastAsia="DengXian" w:hAnsi="Calibri" w:cs="Calibri"/>
                <w:sz w:val="22"/>
                <w:szCs w:val="22"/>
              </w:rPr>
              <w:t xml:space="preserve"> can be ensured by implementation; furthermore, sending such a LS may make RAN2 confusing about the intention and further action based on this, so we prefer not to send it and keep the original RAN2 </w:t>
            </w:r>
            <w:r>
              <w:rPr>
                <w:rFonts w:ascii="Calibri" w:eastAsia="DengXian" w:hAnsi="Calibri" w:cs="Calibri" w:hint="eastAsia"/>
                <w:sz w:val="22"/>
                <w:szCs w:val="22"/>
              </w:rPr>
              <w:t>working</w:t>
            </w:r>
            <w:r>
              <w:rPr>
                <w:rFonts w:ascii="Calibri" w:eastAsia="DengXian" w:hAnsi="Calibri" w:cs="Calibri"/>
                <w:sz w:val="22"/>
                <w:szCs w:val="22"/>
              </w:rPr>
              <w:t xml:space="preserve"> </w:t>
            </w:r>
            <w:r>
              <w:rPr>
                <w:rFonts w:ascii="Calibri" w:eastAsia="DengXian" w:hAnsi="Calibri" w:cs="Calibri" w:hint="eastAsia"/>
                <w:sz w:val="22"/>
                <w:szCs w:val="22"/>
              </w:rPr>
              <w:t>assumption</w:t>
            </w:r>
            <w:r>
              <w:rPr>
                <w:rFonts w:ascii="Calibri" w:eastAsia="DengXian" w:hAnsi="Calibri" w:cs="Calibri"/>
                <w:sz w:val="22"/>
                <w:szCs w:val="22"/>
              </w:rPr>
              <w:t>.</w:t>
            </w:r>
          </w:p>
        </w:tc>
      </w:tr>
      <w:tr w:rsidR="00AB3342" w14:paraId="6926A06B"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2EFF0253" w14:textId="5FEED058" w:rsidR="00AB3342" w:rsidRDefault="003B61CF" w:rsidP="00AB3342">
            <w:pPr>
              <w:pStyle w:val="ac"/>
              <w:spacing w:after="0" w:line="259" w:lineRule="auto"/>
              <w:rPr>
                <w:rFonts w:ascii="Calibri" w:eastAsia="SimSun" w:hAnsi="Calibri" w:cs="Calibri"/>
                <w:sz w:val="22"/>
                <w:szCs w:val="22"/>
              </w:rPr>
            </w:pPr>
            <w:r>
              <w:rPr>
                <w:rFonts w:ascii="Calibri" w:eastAsia="SimSun" w:hAnsi="Calibri" w:cs="Calibri"/>
                <w:sz w:val="22"/>
                <w:szCs w:val="22"/>
              </w:rPr>
              <w:lastRenderedPageBreak/>
              <w:t>Nokia, Nokia Shanghai Bell</w:t>
            </w:r>
          </w:p>
        </w:tc>
        <w:tc>
          <w:tcPr>
            <w:tcW w:w="1123" w:type="dxa"/>
            <w:tcBorders>
              <w:top w:val="single" w:sz="4" w:space="0" w:color="auto"/>
              <w:left w:val="single" w:sz="4" w:space="0" w:color="auto"/>
              <w:bottom w:val="single" w:sz="4" w:space="0" w:color="auto"/>
              <w:right w:val="single" w:sz="4" w:space="0" w:color="auto"/>
            </w:tcBorders>
          </w:tcPr>
          <w:p w14:paraId="0808F16A" w14:textId="5CEB6F81" w:rsidR="00AB3342" w:rsidRDefault="003B61CF" w:rsidP="00AB3342">
            <w:pPr>
              <w:pStyle w:val="ac"/>
              <w:spacing w:after="0" w:line="259" w:lineRule="auto"/>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5A221904" w14:textId="7F8DBDD1" w:rsidR="00AB3342" w:rsidRDefault="003B61CF"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If a reply LS is sent it could state that specification changes are not needed in RAN1 due to RAN2 agreement, but if RAN2 decides to revert the agreement and specify per-carrier operation then a change in RAN1 is needed.</w:t>
            </w:r>
          </w:p>
        </w:tc>
      </w:tr>
      <w:tr w:rsidR="00AB3342" w14:paraId="06CEA5C0"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09E50D47" w14:textId="31BAA7B3" w:rsidR="00AB3342" w:rsidRDefault="006D01E2"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Toyota</w:t>
            </w:r>
          </w:p>
        </w:tc>
        <w:tc>
          <w:tcPr>
            <w:tcW w:w="1123" w:type="dxa"/>
            <w:tcBorders>
              <w:top w:val="single" w:sz="4" w:space="0" w:color="auto"/>
              <w:left w:val="single" w:sz="4" w:space="0" w:color="auto"/>
              <w:bottom w:val="single" w:sz="4" w:space="0" w:color="auto"/>
              <w:right w:val="single" w:sz="4" w:space="0" w:color="auto"/>
            </w:tcBorders>
          </w:tcPr>
          <w:p w14:paraId="333B1F8E" w14:textId="38ACC68E" w:rsidR="00AB3342" w:rsidRDefault="006D01E2" w:rsidP="00AB3342">
            <w:pPr>
              <w:pStyle w:val="ac"/>
              <w:spacing w:after="0" w:line="259" w:lineRule="auto"/>
              <w:rPr>
                <w:rFonts w:ascii="Calibri" w:eastAsia="DengXian" w:hAnsi="Calibri" w:cs="Calibri"/>
                <w:sz w:val="22"/>
                <w:szCs w:val="22"/>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5FC6CBE5" w14:textId="77777777" w:rsidR="00AB3342" w:rsidRDefault="00A67DAE"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We agree with Qualcomm and the proposal from Samsung.</w:t>
            </w:r>
          </w:p>
          <w:p w14:paraId="6B35DC28" w14:textId="77777777" w:rsidR="00A67DAE" w:rsidRDefault="00A67DAE" w:rsidP="00AB3342">
            <w:pPr>
              <w:pStyle w:val="ac"/>
              <w:spacing w:after="0" w:line="259" w:lineRule="auto"/>
              <w:rPr>
                <w:rFonts w:ascii="Calibri" w:eastAsia="SimSun" w:hAnsi="Calibri" w:cs="Calibri"/>
                <w:sz w:val="22"/>
                <w:szCs w:val="22"/>
              </w:rPr>
            </w:pPr>
          </w:p>
          <w:p w14:paraId="7C8BE390" w14:textId="0DC56B7C" w:rsidR="00A67DAE" w:rsidRDefault="00A67DAE" w:rsidP="00A67DAE">
            <w:pPr>
              <w:pStyle w:val="ac"/>
              <w:spacing w:after="0" w:line="259" w:lineRule="auto"/>
              <w:rPr>
                <w:rFonts w:asciiTheme="minorHAnsi" w:eastAsia="SimSun" w:hAnsiTheme="minorHAnsi" w:cstheme="minorHAnsi"/>
                <w:kern w:val="2"/>
                <w:sz w:val="22"/>
                <w:szCs w:val="22"/>
              </w:rPr>
            </w:pPr>
            <w:r>
              <w:rPr>
                <w:rFonts w:ascii="Calibri" w:eastAsiaTheme="minorEastAsia" w:hAnsi="Calibri" w:cs="Calibri"/>
                <w:sz w:val="22"/>
                <w:szCs w:val="22"/>
                <w:lang w:eastAsia="ko-KR"/>
              </w:rPr>
              <w:t xml:space="preserve">With regards to the </w:t>
            </w:r>
            <w:r>
              <w:rPr>
                <w:rFonts w:ascii="Calibri" w:eastAsia="DengXian" w:hAnsi="Calibri" w:cs="Calibri"/>
                <w:sz w:val="22"/>
                <w:szCs w:val="22"/>
              </w:rPr>
              <w:t xml:space="preserve">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xml:space="preserve"> mentioned by one company previously, it should be noted that there is no requirement in RRC or MAC to accelerate the reporting in order to comply to it. Rather, this parameter is used in 38.321 subclause 5.22.1.7 to cancel the triggered CSI reporting. Therefore, this does not solve the issue of added latency, and rather makes its impact more important.</w:t>
            </w:r>
          </w:p>
          <w:p w14:paraId="7E365E5A" w14:textId="3A8ABDFB" w:rsidR="00A67DAE" w:rsidRDefault="00A67DAE" w:rsidP="00AB3342">
            <w:pPr>
              <w:pStyle w:val="ac"/>
              <w:spacing w:after="0" w:line="259" w:lineRule="auto"/>
              <w:rPr>
                <w:rFonts w:ascii="Calibri" w:eastAsia="SimSun" w:hAnsi="Calibri" w:cs="Calibri"/>
                <w:sz w:val="22"/>
                <w:szCs w:val="22"/>
              </w:rPr>
            </w:pPr>
          </w:p>
        </w:tc>
      </w:tr>
      <w:tr w:rsidR="00066B63" w14:paraId="4891DAE4" w14:textId="77777777" w:rsidTr="00066B63">
        <w:tblPrEx>
          <w:jc w:val="left"/>
        </w:tblPrEx>
        <w:tc>
          <w:tcPr>
            <w:tcW w:w="1345" w:type="dxa"/>
          </w:tcPr>
          <w:p w14:paraId="5C057CBC"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OPPO</w:t>
            </w:r>
          </w:p>
        </w:tc>
        <w:tc>
          <w:tcPr>
            <w:tcW w:w="1123" w:type="dxa"/>
          </w:tcPr>
          <w:p w14:paraId="598F229E"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166" w:type="dxa"/>
          </w:tcPr>
          <w:p w14:paraId="632FFDEF"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RAN2 made a WA, already turned into an agreement, and implemented in their spec. In our view, unless there is a clear consensus in RAN1 to overturn their agreement or express our concern, there is no need to send a reply LS to RAN2.</w:t>
            </w:r>
          </w:p>
          <w:p w14:paraId="432DA14D"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At most, we can have a conclusion to say that there is no consensus of a concern in RAN1 on this RAN2 LS.</w:t>
            </w:r>
          </w:p>
        </w:tc>
      </w:tr>
    </w:tbl>
    <w:p w14:paraId="7357E1B5" w14:textId="77777777" w:rsidR="00DB67DD" w:rsidRPr="00066B63" w:rsidRDefault="00DB67DD" w:rsidP="00DB67DD">
      <w:pPr>
        <w:snapToGrid w:val="0"/>
        <w:jc w:val="both"/>
        <w:rPr>
          <w:sz w:val="22"/>
          <w:szCs w:val="22"/>
        </w:rPr>
      </w:pPr>
    </w:p>
    <w:p w14:paraId="18017E57" w14:textId="0C589FA2" w:rsidR="00DB67DD" w:rsidRPr="00DB67DD" w:rsidRDefault="00DB67DD">
      <w:pPr>
        <w:snapToGrid w:val="0"/>
        <w:jc w:val="both"/>
        <w:rPr>
          <w:sz w:val="22"/>
          <w:szCs w:val="22"/>
        </w:rPr>
      </w:pPr>
    </w:p>
    <w:p w14:paraId="0CEAD8FE" w14:textId="23317A9B"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3652EF">
        <w:rPr>
          <w:rFonts w:ascii="Arial" w:hAnsi="Arial" w:cs="Arial"/>
          <w:sz w:val="32"/>
          <w:szCs w:val="32"/>
          <w:lang w:eastAsia="ko-KR"/>
        </w:rPr>
        <w:t>Closed</w:t>
      </w:r>
      <w:r>
        <w:rPr>
          <w:rFonts w:ascii="Arial" w:hAnsi="Arial" w:cs="Arial"/>
          <w:sz w:val="32"/>
          <w:szCs w:val="32"/>
          <w:lang w:eastAsia="ko-KR"/>
        </w:rPr>
        <w:t>] 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289333E2"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323A3401"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of parameters that determine whether to perform PSFCH transmission(s) and its transmit power in SL CA</w:t>
      </w:r>
    </w:p>
    <w:p w14:paraId="7DE9C81A"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3C88CED6" w14:textId="77777777">
        <w:tc>
          <w:tcPr>
            <w:tcW w:w="9647" w:type="dxa"/>
          </w:tcPr>
          <w:p w14:paraId="0CAE8110"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1D9A00C8"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81CB47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 xml:space="preserve">On determination of PSFCH transmissions on multiple SL carriers,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used, where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the maximum value of UE’s SL TX power on a resource pool. This value is not defined as the maximum TX power across all SL carriers.</w:t>
            </w:r>
          </w:p>
          <w:p w14:paraId="404377AB"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752B76E" w14:textId="77777777" w:rsidR="00B51A33" w:rsidRPr="00E61F6D" w:rsidRDefault="007C7E12">
            <w:pPr>
              <w:spacing w:before="120" w:after="120"/>
              <w:jc w:val="both"/>
              <w:rPr>
                <w:rFonts w:eastAsia="Microsoft YaHei"/>
                <w:sz w:val="22"/>
                <w:szCs w:val="22"/>
              </w:rPr>
            </w:pPr>
            <w:r w:rsidRPr="00E61F6D">
              <w:rPr>
                <w:rFonts w:eastAsia="Microsoft YaHei"/>
                <w:sz w:val="22"/>
                <w:szCs w:val="22"/>
                <w:lang w:eastAsia="zh-CN"/>
              </w:rPr>
              <w:t>Correct description by replacing “</w:t>
            </w:r>
            <w:r w:rsidRPr="00E61F6D">
              <w:rPr>
                <w:rFonts w:eastAsia="Microsoft YaHei" w:hint="eastAsia"/>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with “</w:t>
            </w:r>
            <w:r w:rsidRPr="00E61F6D">
              <w:rPr>
                <w:rFonts w:eastAsia="Microsoft YaHei"/>
                <w:i/>
                <w:sz w:val="22"/>
                <w:szCs w:val="22"/>
                <w:lang w:eastAsia="zh-CN"/>
              </w:rPr>
              <w:t>P</w:t>
            </w:r>
            <w:r w:rsidRPr="00E61F6D">
              <w:rPr>
                <w:rFonts w:eastAsia="Microsoft YaHei"/>
                <w:sz w:val="22"/>
                <w:szCs w:val="22"/>
                <w:vertAlign w:val="subscript"/>
                <w:lang w:eastAsia="zh-CN"/>
              </w:rPr>
              <w:t>EMAX</w:t>
            </w:r>
            <w:r w:rsidRPr="00E61F6D">
              <w:rPr>
                <w:rFonts w:eastAsia="Microsoft YaHei"/>
                <w:sz w:val="22"/>
                <w:szCs w:val="22"/>
                <w:lang w:eastAsia="zh-CN"/>
              </w:rPr>
              <w:t>”.</w:t>
            </w:r>
          </w:p>
          <w:p w14:paraId="3B53EEC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DFBE67E"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power limit is unclear for PSFCH transmissions on multiple SL carriers.</w:t>
            </w:r>
          </w:p>
          <w:p w14:paraId="63C62AF7" w14:textId="77777777" w:rsidR="00B51A33" w:rsidRDefault="00B51A33">
            <w:pPr>
              <w:pStyle w:val="B1"/>
              <w:spacing w:after="0" w:line="259" w:lineRule="auto"/>
              <w:ind w:left="0" w:firstLine="0"/>
              <w:rPr>
                <w:rFonts w:eastAsia="SimSun"/>
                <w:sz w:val="22"/>
                <w:szCs w:val="22"/>
                <w:u w:val="single"/>
                <w:lang w:val="en-US" w:eastAsia="zh-CN"/>
              </w:rPr>
            </w:pPr>
          </w:p>
          <w:tbl>
            <w:tblPr>
              <w:tblStyle w:val="afb"/>
              <w:tblW w:w="0" w:type="auto"/>
              <w:tblLook w:val="04A0" w:firstRow="1" w:lastRow="0" w:firstColumn="1" w:lastColumn="0" w:noHBand="0" w:noVBand="1"/>
            </w:tblPr>
            <w:tblGrid>
              <w:gridCol w:w="9421"/>
            </w:tblGrid>
            <w:tr w:rsidR="00B51A33" w14:paraId="1DF01864" w14:textId="77777777">
              <w:tc>
                <w:tcPr>
                  <w:tcW w:w="9421" w:type="dxa"/>
                </w:tcPr>
                <w:p w14:paraId="446B329A"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5F8114D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760A30BB" w14:textId="77777777" w:rsidR="00B51A33" w:rsidRDefault="007C7E12">
                  <w:pPr>
                    <w:spacing w:before="120" w:after="120"/>
                    <w:jc w:val="center"/>
                    <w:rPr>
                      <w:color w:val="FF0000"/>
                      <w:sz w:val="22"/>
                      <w:szCs w:val="22"/>
                    </w:rPr>
                  </w:pPr>
                  <w:r>
                    <w:rPr>
                      <w:color w:val="FF0000"/>
                      <w:sz w:val="22"/>
                      <w:szCs w:val="22"/>
                    </w:rPr>
                    <w:t>&lt;Unchanged part omitted&gt;</w:t>
                  </w:r>
                </w:p>
                <w:p w14:paraId="7FFC7CF3"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145282C5" w14:textId="77777777" w:rsidR="00B51A33" w:rsidRDefault="007C7E12">
                  <w:pPr>
                    <w:spacing w:before="120" w:after="120"/>
                    <w:jc w:val="center"/>
                    <w:rPr>
                      <w:color w:val="FF0000"/>
                      <w:sz w:val="22"/>
                      <w:szCs w:val="22"/>
                    </w:rPr>
                  </w:pPr>
                  <w:r>
                    <w:rPr>
                      <w:color w:val="FF0000"/>
                      <w:sz w:val="22"/>
                      <w:szCs w:val="22"/>
                    </w:rPr>
                    <w:t>&lt;Unchanged part omitted&gt;</w:t>
                  </w:r>
                </w:p>
                <w:p w14:paraId="3C6F8939" w14:textId="77777777" w:rsidR="00B51A33" w:rsidRDefault="007C7E12">
                  <w:pPr>
                    <w:spacing w:before="40" w:after="40"/>
                  </w:pPr>
                  <w:r>
                    <w:rPr>
                      <w:color w:val="FF0000"/>
                      <w:sz w:val="22"/>
                      <w:szCs w:val="22"/>
                      <w:lang w:eastAsia="zh-CN"/>
                    </w:rPr>
                    <w:t>------------------------------------- End of Text Proposal for TS 38.213 --------------------------------------------</w:t>
                  </w:r>
                </w:p>
              </w:tc>
            </w:tr>
          </w:tbl>
          <w:p w14:paraId="1EE46F26" w14:textId="77777777" w:rsidR="00B51A33" w:rsidRDefault="007C7E12">
            <w:pPr>
              <w:jc w:val="both"/>
              <w:rPr>
                <w:b/>
                <w:bCs/>
                <w:sz w:val="10"/>
                <w:szCs w:val="10"/>
              </w:rPr>
            </w:pPr>
            <w:r>
              <w:rPr>
                <w:b/>
                <w:bCs/>
                <w:sz w:val="10"/>
                <w:szCs w:val="10"/>
              </w:rPr>
              <w:lastRenderedPageBreak/>
              <w:t xml:space="preserve">  </w:t>
            </w:r>
            <w:r>
              <w:rPr>
                <w:rFonts w:hint="eastAsia"/>
                <w:b/>
                <w:bCs/>
                <w:sz w:val="10"/>
                <w:szCs w:val="10"/>
              </w:rPr>
              <w:t xml:space="preserve"> </w:t>
            </w:r>
          </w:p>
        </w:tc>
      </w:tr>
    </w:tbl>
    <w:p w14:paraId="6773ACE6" w14:textId="77777777" w:rsidR="00B51A33" w:rsidRDefault="00B51A33">
      <w:pPr>
        <w:snapToGrid w:val="0"/>
        <w:jc w:val="both"/>
        <w:rPr>
          <w:sz w:val="22"/>
          <w:szCs w:val="22"/>
        </w:rPr>
      </w:pPr>
    </w:p>
    <w:p w14:paraId="5BBCE67E" w14:textId="77777777" w:rsidR="00B51A33" w:rsidRDefault="00B51A33">
      <w:pPr>
        <w:snapToGrid w:val="0"/>
        <w:jc w:val="both"/>
        <w:rPr>
          <w:sz w:val="22"/>
          <w:szCs w:val="22"/>
        </w:rPr>
      </w:pPr>
    </w:p>
    <w:p w14:paraId="78E36209"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634F38C" w14:textId="77777777" w:rsidR="00B51A33" w:rsidRDefault="007C7E12">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78701A7F" w14:textId="77777777" w:rsidR="00B51A33" w:rsidRDefault="00B51A33">
      <w:pPr>
        <w:snapToGrid w:val="0"/>
        <w:spacing w:line="259" w:lineRule="auto"/>
        <w:jc w:val="both"/>
        <w:rPr>
          <w:rFonts w:ascii="Calibri" w:hAnsi="Calibri" w:cs="Calibri"/>
          <w:b/>
          <w:i/>
          <w:sz w:val="22"/>
          <w:szCs w:val="22"/>
        </w:rPr>
      </w:pPr>
    </w:p>
    <w:p w14:paraId="7FB575C4"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6F73D550"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CB5AAB"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On determination of PSFCH transmissions on multiple SL carriers,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used, where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the maximum value of UE’s SL TX power on a resource pool. This value is not defined as the maximum TX power across all SL carriers.</w:t>
      </w:r>
    </w:p>
    <w:p w14:paraId="19622EA9"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6A4C962"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with “P</w:t>
      </w:r>
      <w:r>
        <w:rPr>
          <w:rFonts w:ascii="Calibri" w:eastAsia="바탕" w:hAnsi="Calibri" w:cs="Calibri"/>
          <w:b/>
          <w:i/>
          <w:kern w:val="2"/>
          <w:sz w:val="22"/>
          <w:szCs w:val="22"/>
          <w:vertAlign w:val="subscript"/>
          <w:lang w:val="en-GB"/>
        </w:rPr>
        <w:t>EMAX</w:t>
      </w:r>
      <w:r>
        <w:rPr>
          <w:rFonts w:ascii="Calibri" w:eastAsia="바탕" w:hAnsi="Calibri" w:cs="Calibri"/>
          <w:b/>
          <w:i/>
          <w:kern w:val="2"/>
          <w:sz w:val="22"/>
          <w:szCs w:val="22"/>
          <w:lang w:val="en-GB"/>
        </w:rPr>
        <w:t>”.</w:t>
      </w:r>
    </w:p>
    <w:p w14:paraId="5ACE9316"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ED8EB4"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518875D1"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51A33" w14:paraId="7C0456D8" w14:textId="77777777">
        <w:trPr>
          <w:jc w:val="center"/>
        </w:trPr>
        <w:tc>
          <w:tcPr>
            <w:tcW w:w="8926" w:type="dxa"/>
          </w:tcPr>
          <w:p w14:paraId="7B1CB860"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17DA38D5"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9C303E5" w14:textId="77777777" w:rsidR="00B51A33" w:rsidRDefault="007C7E12">
            <w:pPr>
              <w:spacing w:before="120" w:after="120"/>
              <w:jc w:val="center"/>
              <w:rPr>
                <w:color w:val="FF0000"/>
                <w:sz w:val="22"/>
                <w:szCs w:val="22"/>
              </w:rPr>
            </w:pPr>
            <w:r>
              <w:rPr>
                <w:color w:val="FF0000"/>
                <w:sz w:val="22"/>
                <w:szCs w:val="22"/>
              </w:rPr>
              <w:t>&lt;Unchanged part omitted&gt;</w:t>
            </w:r>
          </w:p>
          <w:p w14:paraId="39792ABA"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786906CC" w14:textId="77777777" w:rsidR="00B51A33" w:rsidRDefault="007C7E12">
            <w:pPr>
              <w:spacing w:before="120" w:after="120"/>
              <w:jc w:val="center"/>
              <w:rPr>
                <w:color w:val="FF0000"/>
                <w:sz w:val="22"/>
                <w:szCs w:val="22"/>
              </w:rPr>
            </w:pPr>
            <w:r>
              <w:rPr>
                <w:color w:val="FF0000"/>
                <w:sz w:val="22"/>
                <w:szCs w:val="22"/>
              </w:rPr>
              <w:t>&lt;Unchanged part omitted&gt;</w:t>
            </w:r>
          </w:p>
          <w:p w14:paraId="7036A928" w14:textId="77777777" w:rsidR="00B51A33" w:rsidRDefault="007C7E12">
            <w:pPr>
              <w:spacing w:before="40" w:after="40"/>
            </w:pPr>
            <w:r>
              <w:rPr>
                <w:color w:val="FF0000"/>
                <w:sz w:val="22"/>
                <w:szCs w:val="22"/>
                <w:lang w:eastAsia="zh-CN"/>
              </w:rPr>
              <w:t>------------------------------------- End of Text Proposal for TS 38.213 -------------------------------------</w:t>
            </w:r>
          </w:p>
        </w:tc>
      </w:tr>
    </w:tbl>
    <w:p w14:paraId="4D848B4A"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51B04D88"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E0623B"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57528"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C65F6"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(including </w:t>
            </w:r>
            <w:r>
              <w:rPr>
                <w:rFonts w:ascii="Calibri" w:hAnsi="Calibri" w:cs="Calibri"/>
                <w:b/>
                <w:color w:val="C00000"/>
                <w:sz w:val="22"/>
                <w:szCs w:val="22"/>
              </w:rPr>
              <w:t>your suggested/modified wording if any</w:t>
            </w:r>
            <w:r>
              <w:rPr>
                <w:rFonts w:ascii="Calibri" w:hAnsi="Calibri" w:cs="Calibri"/>
                <w:b/>
                <w:sz w:val="22"/>
                <w:szCs w:val="22"/>
              </w:rPr>
              <w:t>)</w:t>
            </w:r>
          </w:p>
        </w:tc>
      </w:tr>
      <w:tr w:rsidR="00B51A33" w14:paraId="65149BE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39B38F7" w14:textId="77777777" w:rsidR="00B51A33" w:rsidRPr="00F82D82" w:rsidRDefault="007C7E12">
            <w:pPr>
              <w:pStyle w:val="ac"/>
              <w:spacing w:after="0" w:line="259" w:lineRule="auto"/>
              <w:rPr>
                <w:rFonts w:ascii="Calibri" w:eastAsiaTheme="minorEastAsia" w:hAnsi="Calibri" w:cs="Calibri"/>
                <w:sz w:val="22"/>
                <w:szCs w:val="22"/>
                <w:lang w:eastAsia="ko-KR"/>
              </w:rPr>
            </w:pPr>
            <w:r w:rsidRPr="00F82D82">
              <w:rPr>
                <w:rFonts w:ascii="Calibri" w:eastAsiaTheme="minorEastAsia" w:hAnsi="Calibri" w:cs="Calibri" w:hint="eastAsia"/>
                <w:sz w:val="22"/>
                <w:szCs w:val="22"/>
                <w:lang w:eastAsia="ko-KR"/>
              </w:rPr>
              <w:lastRenderedPageBreak/>
              <w:t>v</w:t>
            </w:r>
            <w:r w:rsidRPr="00F82D82">
              <w:rPr>
                <w:rFonts w:ascii="Calibri" w:eastAsiaTheme="minorEastAsia" w:hAnsi="Calibri" w:cs="Calibri"/>
                <w:sz w:val="22"/>
                <w:szCs w:val="22"/>
                <w:lang w:eastAsia="ko-KR"/>
              </w:rPr>
              <w:t>ivo</w:t>
            </w:r>
          </w:p>
        </w:tc>
        <w:tc>
          <w:tcPr>
            <w:tcW w:w="1123" w:type="dxa"/>
            <w:tcBorders>
              <w:top w:val="single" w:sz="4" w:space="0" w:color="auto"/>
              <w:left w:val="single" w:sz="4" w:space="0" w:color="auto"/>
              <w:bottom w:val="single" w:sz="4" w:space="0" w:color="auto"/>
              <w:right w:val="single" w:sz="4" w:space="0" w:color="auto"/>
            </w:tcBorders>
          </w:tcPr>
          <w:p w14:paraId="24E53E6A" w14:textId="5C2078E2" w:rsidR="00B51A33" w:rsidRPr="00F82D82" w:rsidRDefault="00F82D8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w:t>
            </w:r>
            <w:r w:rsidR="007C7E12" w:rsidRPr="00F82D82">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09982487" w14:textId="2CC98C83" w:rsidR="00B51A33" w:rsidRDefault="007C7E12">
            <w:pPr>
              <w:pStyle w:val="ac"/>
              <w:spacing w:after="0" w:line="259" w:lineRule="auto"/>
              <w:rPr>
                <w:rFonts w:ascii="Calibri" w:eastAsia="DengXian" w:hAnsi="Calibri" w:cs="Calibri"/>
                <w:sz w:val="20"/>
                <w:szCs w:val="20"/>
              </w:rPr>
            </w:pPr>
            <w:r>
              <w:rPr>
                <w:rFonts w:ascii="Calibri" w:eastAsia="DengXian" w:hAnsi="Calibri" w:cs="Calibri"/>
                <w:sz w:val="20"/>
                <w:szCs w:val="20"/>
              </w:rPr>
              <w:t>According to 6.2E.4A</w:t>
            </w:r>
            <w:r>
              <w:rPr>
                <w:rFonts w:ascii="Calibri" w:eastAsia="DengXian" w:hAnsi="Calibri" w:cs="Calibri" w:hint="eastAsia"/>
                <w:sz w:val="20"/>
                <w:szCs w:val="20"/>
              </w:rPr>
              <w:t xml:space="preserve"> </w:t>
            </w:r>
            <w:r>
              <w:rPr>
                <w:rFonts w:ascii="Calibri" w:eastAsia="DengXian" w:hAnsi="Calibri" w:cs="Calibri"/>
                <w:sz w:val="20"/>
                <w:szCs w:val="20"/>
              </w:rPr>
              <w:t>in 38.101, P</w:t>
            </w:r>
            <w:r w:rsidRPr="005D174F">
              <w:rPr>
                <w:rFonts w:ascii="Calibri" w:eastAsia="DengXian" w:hAnsi="Calibri" w:cs="Calibri"/>
                <w:sz w:val="20"/>
                <w:szCs w:val="20"/>
                <w:vertAlign w:val="subscript"/>
              </w:rPr>
              <w:t>EMAX</w:t>
            </w:r>
            <w:r>
              <w:rPr>
                <w:rFonts w:ascii="Calibri" w:eastAsia="DengXian" w:hAnsi="Calibri" w:cs="Calibri"/>
                <w:sz w:val="20"/>
                <w:szCs w:val="20"/>
              </w:rPr>
              <w:t xml:space="preserve"> for PSFCH are not defined, meanwhile P</w:t>
            </w:r>
            <w:r w:rsidRPr="005D174F">
              <w:rPr>
                <w:rFonts w:ascii="Calibri" w:eastAsia="DengXian" w:hAnsi="Calibri" w:cs="Calibri"/>
                <w:sz w:val="20"/>
                <w:szCs w:val="20"/>
                <w:vertAlign w:val="subscript"/>
              </w:rPr>
              <w:t>EMAX</w:t>
            </w:r>
            <w:r>
              <w:rPr>
                <w:rFonts w:ascii="Calibri" w:eastAsia="DengXian" w:hAnsi="Calibri" w:cs="Calibri"/>
                <w:sz w:val="20"/>
                <w:szCs w:val="20"/>
              </w:rPr>
              <w:t xml:space="preserve"> for PSCCH/PSSCH CA are defined as below: </w:t>
            </w:r>
            <w:r>
              <w:rPr>
                <w:rFonts w:eastAsiaTheme="minorEastAsia"/>
                <w:sz w:val="20"/>
                <w:szCs w:val="20"/>
                <w:lang w:eastAsia="en-US"/>
              </w:rPr>
              <w:t>P</w:t>
            </w:r>
            <w:r>
              <w:rPr>
                <w:rFonts w:eastAsiaTheme="minorEastAsia"/>
                <w:sz w:val="20"/>
                <w:szCs w:val="20"/>
                <w:vertAlign w:val="subscript"/>
                <w:lang w:eastAsia="en-US"/>
              </w:rPr>
              <w:t>CMAX,PSSCH/PSCCH</w:t>
            </w:r>
            <w:r>
              <w:rPr>
                <w:rFonts w:ascii="Calibri" w:eastAsia="DengXian" w:hAnsi="Calibri" w:cs="Calibri"/>
                <w:sz w:val="20"/>
                <w:szCs w:val="20"/>
              </w:rPr>
              <w:t xml:space="preserve"> is determined by the sum of the per pool power limit sl-maxTransPower or by sl-maxTransPowerCA. The proposed change is not correct. And rather than implementing a modification to the RAN1 specification, it is preferred to change RAN4 spec.</w:t>
            </w:r>
          </w:p>
          <w:p w14:paraId="4B20370F" w14:textId="77777777" w:rsidR="005D174F" w:rsidRDefault="005D174F">
            <w:pPr>
              <w:pStyle w:val="ac"/>
              <w:spacing w:after="0" w:line="259" w:lineRule="auto"/>
              <w:rPr>
                <w:rFonts w:ascii="Calibri" w:eastAsia="DengXian" w:hAnsi="Calibri" w:cs="Calibri"/>
                <w:sz w:val="20"/>
                <w:szCs w:val="20"/>
              </w:rPr>
            </w:pPr>
          </w:p>
          <w:p w14:paraId="2CBE157A" w14:textId="726BE240" w:rsidR="00B51A33" w:rsidRPr="004E7128" w:rsidRDefault="007C7E12">
            <w:pPr>
              <w:pStyle w:val="ac"/>
              <w:spacing w:after="0" w:line="259" w:lineRule="auto"/>
              <w:rPr>
                <w:rFonts w:ascii="Calibri" w:eastAsia="DengXian" w:hAnsi="Calibri" w:cs="Calibri"/>
              </w:rPr>
            </w:pPr>
            <w:r w:rsidRPr="004E7128">
              <w:rPr>
                <w:rFonts w:ascii="Calibri" w:eastAsia="DengXian" w:hAnsi="Calibri" w:cs="Calibri"/>
              </w:rPr>
              <w:t>6.2E.4A</w:t>
            </w:r>
            <w:r w:rsidRPr="004E7128">
              <w:rPr>
                <w:rFonts w:ascii="Calibri" w:eastAsia="DengXian" w:hAnsi="Calibri" w:cs="Calibri"/>
              </w:rPr>
              <w:tab/>
              <w:t>Configured transmitted power for Sidelink CA</w:t>
            </w:r>
          </w:p>
          <w:p w14:paraId="2FD399A0" w14:textId="77777777" w:rsidR="00B33622" w:rsidRDefault="00B33622">
            <w:pPr>
              <w:pStyle w:val="ac"/>
              <w:spacing w:after="0" w:line="259" w:lineRule="auto"/>
              <w:rPr>
                <w:rFonts w:ascii="Calibri" w:eastAsia="DengXian" w:hAnsi="Calibri" w:cs="Calibri"/>
                <w:sz w:val="20"/>
                <w:szCs w:val="20"/>
              </w:rPr>
            </w:pPr>
          </w:p>
          <w:p w14:paraId="134AB946" w14:textId="77777777" w:rsidR="00B51A33" w:rsidRDefault="007C7E12">
            <w:pPr>
              <w:rPr>
                <w:sz w:val="20"/>
                <w:szCs w:val="20"/>
                <w:lang w:eastAsia="en-US" w:bidi="bn-IN"/>
              </w:rPr>
            </w:pPr>
            <w:r>
              <w:rPr>
                <w:sz w:val="20"/>
                <w:szCs w:val="20"/>
                <w:lang w:eastAsia="en-US" w:bidi="bn-IN"/>
              </w:rPr>
              <w:t>The total configured maximum output power P</w:t>
            </w:r>
            <w:r>
              <w:rPr>
                <w:sz w:val="20"/>
                <w:szCs w:val="20"/>
                <w:vertAlign w:val="subscript"/>
                <w:lang w:eastAsia="en-US" w:bidi="bn-IN"/>
              </w:rPr>
              <w:t>CMAX</w:t>
            </w:r>
            <w:r>
              <w:rPr>
                <w:sz w:val="20"/>
                <w:szCs w:val="20"/>
                <w:lang w:eastAsia="en-US" w:bidi="bn-IN"/>
              </w:rPr>
              <w:t xml:space="preserve"> shall be set within the following bounds:</w:t>
            </w:r>
          </w:p>
          <w:p w14:paraId="34B25EA3" w14:textId="77777777" w:rsidR="00B51A33" w:rsidRDefault="007C7E12">
            <w:pPr>
              <w:pStyle w:val="EQ"/>
              <w:ind w:left="960" w:hanging="480"/>
              <w:rPr>
                <w:rFonts w:eastAsiaTheme="minorEastAsia"/>
                <w:lang w:bidi="bn-IN"/>
              </w:rPr>
            </w:pPr>
            <w:r>
              <w:rPr>
                <w:rFonts w:eastAsiaTheme="minorEastAsia"/>
                <w:lang w:bidi="bn-IN"/>
              </w:rPr>
              <w:tab/>
              <w:t>P</w:t>
            </w:r>
            <w:r>
              <w:rPr>
                <w:rFonts w:eastAsiaTheme="minorEastAsia"/>
                <w:vertAlign w:val="subscript"/>
                <w:lang w:bidi="bn-IN"/>
              </w:rPr>
              <w:t>CMAX_L</w:t>
            </w:r>
            <w:r>
              <w:rPr>
                <w:rFonts w:eastAsiaTheme="minorEastAsia"/>
                <w:lang w:bidi="bn-IN"/>
              </w:rPr>
              <w:t xml:space="preserve"> ≤  P</w:t>
            </w:r>
            <w:r>
              <w:rPr>
                <w:rFonts w:eastAsiaTheme="minorEastAsia"/>
                <w:vertAlign w:val="subscript"/>
                <w:lang w:bidi="bn-IN"/>
              </w:rPr>
              <w:t xml:space="preserve">CMAX, </w:t>
            </w:r>
            <w:r>
              <w:rPr>
                <w:rFonts w:eastAsiaTheme="minorEastAsia"/>
                <w:lang w:bidi="bn-IN"/>
              </w:rPr>
              <w:t xml:space="preserve"> ≤  P</w:t>
            </w:r>
            <w:r>
              <w:rPr>
                <w:rFonts w:eastAsiaTheme="minorEastAsia"/>
                <w:vertAlign w:val="subscript"/>
                <w:lang w:bidi="bn-IN"/>
              </w:rPr>
              <w:t>CMAX_H</w:t>
            </w:r>
            <w:r>
              <w:rPr>
                <w:rFonts w:eastAsiaTheme="minorEastAsia"/>
                <w:lang w:bidi="bn-IN"/>
              </w:rPr>
              <w:t xml:space="preserve"> </w:t>
            </w:r>
          </w:p>
          <w:p w14:paraId="39E57380" w14:textId="5F4E11FC" w:rsidR="00B51A33" w:rsidRDefault="007C7E12">
            <w:pPr>
              <w:rPr>
                <w:rFonts w:cs="Vrinda"/>
                <w:sz w:val="20"/>
                <w:szCs w:val="20"/>
                <w:lang w:eastAsia="en-US" w:bidi="bn-IN"/>
              </w:rPr>
            </w:pPr>
            <w:r>
              <w:rPr>
                <w:sz w:val="20"/>
                <w:szCs w:val="20"/>
                <w:lang w:eastAsia="en-US"/>
              </w:rPr>
              <w:t xml:space="preserve">For </w:t>
            </w:r>
            <w:r>
              <w:rPr>
                <w:sz w:val="20"/>
                <w:szCs w:val="20"/>
                <w:lang w:eastAsia="zh-CN"/>
              </w:rPr>
              <w:t xml:space="preserve">SL transmission of </w:t>
            </w:r>
            <w:r>
              <w:rPr>
                <w:sz w:val="20"/>
                <w:szCs w:val="20"/>
                <w:lang w:eastAsia="en-US"/>
              </w:rPr>
              <w:t>intra-band contiguous CA when same slot pattern is used in all aggregated component carriers.</w:t>
            </w:r>
            <w:r>
              <w:rPr>
                <w:rFonts w:cs="Vrinda"/>
                <w:sz w:val="20"/>
                <w:szCs w:val="20"/>
                <w:lang w:eastAsia="en-US" w:bidi="bn-IN"/>
              </w:rPr>
              <w:t xml:space="preserve"> </w:t>
            </w:r>
          </w:p>
          <w:p w14:paraId="5114E090" w14:textId="77777777" w:rsidR="00FD6D75" w:rsidRDefault="00FD6D75">
            <w:pPr>
              <w:rPr>
                <w:rFonts w:cs="Vrinda"/>
                <w:sz w:val="20"/>
                <w:szCs w:val="20"/>
                <w:lang w:eastAsia="en-US" w:bidi="bn-IN"/>
              </w:rPr>
            </w:pPr>
          </w:p>
          <w:p w14:paraId="328CB8A3" w14:textId="77777777" w:rsidR="00B51A33" w:rsidRDefault="007C7E12">
            <w:pPr>
              <w:keepLines/>
              <w:tabs>
                <w:tab w:val="center" w:pos="4536"/>
                <w:tab w:val="right" w:pos="9072"/>
              </w:tabs>
              <w:rPr>
                <w:rFonts w:cs="Vrinda"/>
                <w:sz w:val="20"/>
                <w:szCs w:val="20"/>
                <w:lang w:eastAsia="zh-CN" w:bidi="bn-IN"/>
              </w:rPr>
            </w:pPr>
            <w:r>
              <w:rPr>
                <w:sz w:val="20"/>
                <w:szCs w:val="20"/>
                <w:lang w:eastAsia="en-US" w:bidi="bn-IN"/>
              </w:rPr>
              <w:t>P</w:t>
            </w:r>
            <w:r>
              <w:rPr>
                <w:sz w:val="20"/>
                <w:szCs w:val="20"/>
                <w:vertAlign w:val="subscript"/>
                <w:lang w:eastAsia="en-US" w:bidi="bn-IN"/>
              </w:rPr>
              <w:t>CMAX_L</w:t>
            </w:r>
            <w:r>
              <w:rPr>
                <w:sz w:val="20"/>
                <w:szCs w:val="20"/>
                <w:lang w:eastAsia="en-US"/>
              </w:rPr>
              <w:t xml:space="preserve"> = MIN{</w:t>
            </w:r>
            <w:r>
              <w:rPr>
                <w:rFonts w:cs="Vrinda"/>
                <w:sz w:val="20"/>
                <w:szCs w:val="20"/>
                <w:highlight w:val="cyan"/>
                <w:lang w:eastAsia="en-US" w:bidi="bn-IN"/>
              </w:rPr>
              <w:t>10 log</w:t>
            </w:r>
            <w:r>
              <w:rPr>
                <w:rFonts w:cs="Vrinda"/>
                <w:sz w:val="20"/>
                <w:szCs w:val="20"/>
                <w:highlight w:val="cyan"/>
                <w:vertAlign w:val="subscript"/>
                <w:lang w:eastAsia="en-US" w:bidi="bn-IN"/>
              </w:rPr>
              <w:t>10</w:t>
            </w:r>
            <w:r>
              <w:rPr>
                <w:rFonts w:cs="Vrinda"/>
                <w:sz w:val="20"/>
                <w:szCs w:val="20"/>
                <w:highlight w:val="cyan"/>
                <w:lang w:eastAsia="en-US" w:bidi="bn-IN"/>
              </w:rPr>
              <w:t xml:space="preserve"> </w:t>
            </w:r>
            <w:r>
              <w:rPr>
                <w:sz w:val="20"/>
                <w:szCs w:val="20"/>
                <w:highlight w:val="cyan"/>
                <w:lang w:eastAsia="en-US"/>
              </w:rPr>
              <w:t xml:space="preserve">∑ </w:t>
            </w:r>
            <w:r>
              <w:rPr>
                <w:rFonts w:cs="Vrinda"/>
                <w:sz w:val="20"/>
                <w:szCs w:val="20"/>
                <w:highlight w:val="cyan"/>
                <w:lang w:eastAsia="en-US" w:bidi="bn-IN"/>
              </w:rPr>
              <w:t>p</w:t>
            </w:r>
            <w:r>
              <w:rPr>
                <w:rFonts w:cs="Vrinda"/>
                <w:sz w:val="20"/>
                <w:szCs w:val="20"/>
                <w:highlight w:val="cyan"/>
                <w:vertAlign w:val="subscript"/>
                <w:lang w:eastAsia="en-US" w:bidi="bn-IN"/>
              </w:rPr>
              <w:t>EMAX,CA</w:t>
            </w:r>
            <w:r>
              <w:rPr>
                <w:rFonts w:cs="Vrinda"/>
                <w:sz w:val="20"/>
                <w:szCs w:val="20"/>
                <w:vertAlign w:val="subscript"/>
                <w:lang w:eastAsia="en-US" w:bidi="bn-IN"/>
              </w:rPr>
              <w:t xml:space="preserve"> </w:t>
            </w:r>
            <w:r>
              <w:rPr>
                <w:rFonts w:cs="Vrinda"/>
                <w:sz w:val="20"/>
                <w:szCs w:val="20"/>
                <w:lang w:eastAsia="en-US" w:bidi="bn-IN"/>
              </w:rPr>
              <w:t xml:space="preserve">- </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rFonts w:cs="Vrinda"/>
                <w:sz w:val="20"/>
                <w:szCs w:val="20"/>
                <w:lang w:eastAsia="en-US" w:bidi="bn-IN"/>
              </w:rPr>
              <w:t xml:space="preserve">, </w:t>
            </w:r>
            <w:r>
              <w:rPr>
                <w:sz w:val="20"/>
                <w:szCs w:val="20"/>
                <w:lang w:eastAsia="en-US" w:bidi="bn-IN"/>
              </w:rPr>
              <w:t>P</w:t>
            </w:r>
            <w:r>
              <w:rPr>
                <w:sz w:val="20"/>
                <w:szCs w:val="20"/>
                <w:vertAlign w:val="subscript"/>
                <w:lang w:eastAsia="en-US" w:bidi="bn-IN"/>
              </w:rPr>
              <w:t>PowerClass, SL_CA</w:t>
            </w:r>
            <w:r>
              <w:rPr>
                <w:sz w:val="20"/>
                <w:szCs w:val="20"/>
                <w:lang w:eastAsia="en-US" w:bidi="bn-IN"/>
              </w:rPr>
              <w:t xml:space="preserve"> – MAX(MAX(MPR,  A-MPR) +</w:t>
            </w:r>
            <w:r>
              <w:rPr>
                <w:sz w:val="20"/>
                <w:szCs w:val="20"/>
                <w:lang w:eastAsia="en-US"/>
              </w:rPr>
              <w:t xml:space="preserve"> ΔT</w:t>
            </w:r>
            <w:r>
              <w:rPr>
                <w:sz w:val="20"/>
                <w:szCs w:val="20"/>
                <w:vertAlign w:val="subscript"/>
                <w:lang w:eastAsia="en-US"/>
              </w:rPr>
              <w:t>IB,c</w:t>
            </w:r>
            <w:r>
              <w:rPr>
                <w:sz w:val="20"/>
                <w:szCs w:val="20"/>
                <w:lang w:eastAsia="en-US"/>
              </w:rPr>
              <w:t>+</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sz w:val="20"/>
                <w:szCs w:val="20"/>
                <w:lang w:eastAsia="en-US" w:bidi="bn-IN"/>
              </w:rPr>
              <w:t>, P-MPR</w:t>
            </w:r>
            <w:r>
              <w:rPr>
                <w:sz w:val="20"/>
                <w:szCs w:val="20"/>
                <w:vertAlign w:val="subscript"/>
                <w:lang w:eastAsia="zh-CN" w:bidi="bn-IN"/>
              </w:rPr>
              <w:t xml:space="preserve"> </w:t>
            </w:r>
            <w:r>
              <w:rPr>
                <w:sz w:val="20"/>
                <w:szCs w:val="20"/>
                <w:lang w:eastAsia="en-US" w:bidi="bn-IN"/>
              </w:rPr>
              <w:t>)</w:t>
            </w:r>
            <w:r>
              <w:rPr>
                <w:sz w:val="20"/>
                <w:szCs w:val="20"/>
                <w:lang w:eastAsia="zh-CN" w:bidi="bn-IN"/>
              </w:rPr>
              <w:t>,</w:t>
            </w:r>
            <w:r>
              <w:rPr>
                <w:sz w:val="20"/>
                <w:szCs w:val="20"/>
                <w:lang w:eastAsia="en-US" w:bidi="bn-IN"/>
              </w:rPr>
              <w:t xml:space="preserve"> P</w:t>
            </w:r>
            <w:r>
              <w:rPr>
                <w:sz w:val="20"/>
                <w:szCs w:val="20"/>
                <w:vertAlign w:val="subscript"/>
                <w:lang w:eastAsia="zh-CN" w:bidi="bn-IN"/>
              </w:rPr>
              <w:t>Regulatory</w:t>
            </w:r>
            <w:r>
              <w:rPr>
                <w:rFonts w:cs="Vrinda"/>
                <w:sz w:val="20"/>
                <w:szCs w:val="20"/>
                <w:lang w:eastAsia="en-US" w:bidi="bn-IN"/>
              </w:rPr>
              <w:t xml:space="preserve"> }</w:t>
            </w:r>
          </w:p>
          <w:p w14:paraId="5B941576" w14:textId="77777777" w:rsidR="00B51A33" w:rsidRDefault="007C7E12">
            <w:pPr>
              <w:pStyle w:val="EQ"/>
              <w:ind w:left="960" w:hanging="480"/>
              <w:rPr>
                <w:rFonts w:eastAsiaTheme="minorEastAsia"/>
                <w:lang w:bidi="bn-IN"/>
              </w:rPr>
            </w:pPr>
            <w:r>
              <w:rPr>
                <w:rFonts w:eastAsiaTheme="minorEastAsia" w:cs="Vrinda"/>
                <w:lang w:bidi="bn-IN"/>
              </w:rPr>
              <w:tab/>
            </w:r>
            <w:r>
              <w:rPr>
                <w:rFonts w:eastAsiaTheme="minorEastAsia"/>
                <w:lang w:bidi="bn-IN"/>
              </w:rPr>
              <w:t>P</w:t>
            </w:r>
            <w:r>
              <w:rPr>
                <w:rFonts w:eastAsiaTheme="minorEastAsia"/>
                <w:vertAlign w:val="subscript"/>
                <w:lang w:bidi="bn-IN"/>
              </w:rPr>
              <w:t>CMAX_H</w:t>
            </w:r>
            <w:r>
              <w:rPr>
                <w:rFonts w:eastAsiaTheme="minorEastAsia"/>
                <w:lang w:bidi="bn-IN"/>
              </w:rPr>
              <w:t xml:space="preserve"> </w:t>
            </w:r>
            <w:r>
              <w:rPr>
                <w:rFonts w:eastAsiaTheme="minorEastAsia"/>
              </w:rPr>
              <w:t>= MIN{</w:t>
            </w:r>
            <w:r>
              <w:rPr>
                <w:rFonts w:eastAsiaTheme="minorEastAsia" w:cs="Vrinda"/>
                <w:highlight w:val="cyan"/>
                <w:lang w:bidi="bn-IN"/>
              </w:rPr>
              <w:t>10 log</w:t>
            </w:r>
            <w:r>
              <w:rPr>
                <w:rFonts w:eastAsiaTheme="minorEastAsia" w:cs="Vrinda"/>
                <w:highlight w:val="cyan"/>
                <w:vertAlign w:val="subscript"/>
                <w:lang w:bidi="bn-IN"/>
              </w:rPr>
              <w:t>10</w:t>
            </w:r>
            <w:r>
              <w:rPr>
                <w:rFonts w:eastAsiaTheme="minorEastAsia" w:cs="Vrinda"/>
                <w:highlight w:val="cyan"/>
                <w:lang w:bidi="bn-IN"/>
              </w:rPr>
              <w:t xml:space="preserve"> </w:t>
            </w:r>
            <w:r>
              <w:rPr>
                <w:rFonts w:eastAsiaTheme="minorEastAsia"/>
                <w:highlight w:val="cyan"/>
              </w:rPr>
              <w:t xml:space="preserve">∑ </w:t>
            </w:r>
            <w:r>
              <w:rPr>
                <w:rFonts w:eastAsiaTheme="minorEastAsia" w:cs="Vrinda"/>
                <w:highlight w:val="cyan"/>
                <w:lang w:bidi="bn-IN"/>
              </w:rPr>
              <w:t>p</w:t>
            </w:r>
            <w:r>
              <w:rPr>
                <w:rFonts w:eastAsiaTheme="minorEastAsia" w:cs="Vrinda"/>
                <w:highlight w:val="cyan"/>
                <w:vertAlign w:val="subscript"/>
                <w:lang w:bidi="bn-IN"/>
              </w:rPr>
              <w:t xml:space="preserve">EMAX,CA </w:t>
            </w:r>
            <w:r>
              <w:rPr>
                <w:rFonts w:eastAsiaTheme="minorEastAsia" w:cs="Vrinda"/>
                <w:highlight w:val="cyan"/>
                <w:lang w:bidi="bn-IN"/>
              </w:rPr>
              <w:t>,</w:t>
            </w:r>
            <w:r>
              <w:rPr>
                <w:rFonts w:eastAsiaTheme="minorEastAsia" w:cs="Vrinda"/>
                <w:lang w:bidi="bn-IN"/>
              </w:rPr>
              <w:t xml:space="preserve"> </w:t>
            </w:r>
            <w:r>
              <w:rPr>
                <w:rFonts w:eastAsiaTheme="minorEastAsia"/>
                <w:lang w:bidi="bn-IN"/>
              </w:rPr>
              <w:t>P</w:t>
            </w:r>
            <w:r>
              <w:rPr>
                <w:rFonts w:eastAsiaTheme="minorEastAsia"/>
                <w:vertAlign w:val="subscript"/>
                <w:lang w:bidi="bn-IN"/>
              </w:rPr>
              <w:t>PowerClass, SL_CA</w:t>
            </w:r>
            <w:r>
              <w:rPr>
                <w:rFonts w:eastAsiaTheme="minorEastAsia" w:cs="Vrinda"/>
                <w:lang w:bidi="bn-IN"/>
              </w:rPr>
              <w:t xml:space="preserve">, </w:t>
            </w:r>
            <w:r>
              <w:rPr>
                <w:rFonts w:eastAsiaTheme="minorEastAsia"/>
                <w:lang w:bidi="bn-IN"/>
              </w:rPr>
              <w:t>P</w:t>
            </w:r>
            <w:r>
              <w:rPr>
                <w:rFonts w:eastAsiaTheme="minorEastAsia"/>
                <w:vertAlign w:val="subscript"/>
                <w:lang w:eastAsia="zh-CN" w:bidi="bn-IN"/>
              </w:rPr>
              <w:t>Regulatory</w:t>
            </w:r>
            <w:r>
              <w:rPr>
                <w:rFonts w:eastAsiaTheme="minorEastAsia" w:cs="Vrinda"/>
                <w:lang w:bidi="bn-IN"/>
              </w:rPr>
              <w:t xml:space="preserve"> }</w:t>
            </w:r>
          </w:p>
          <w:p w14:paraId="5B083E4F" w14:textId="77777777" w:rsidR="00B51A33" w:rsidRDefault="007C7E12">
            <w:pPr>
              <w:rPr>
                <w:sz w:val="20"/>
                <w:szCs w:val="20"/>
                <w:lang w:eastAsia="en-US"/>
              </w:rPr>
            </w:pPr>
            <w:r>
              <w:rPr>
                <w:sz w:val="20"/>
                <w:szCs w:val="20"/>
                <w:lang w:eastAsia="en-US"/>
              </w:rPr>
              <w:t>where</w:t>
            </w:r>
          </w:p>
          <w:p w14:paraId="72B6ACEB" w14:textId="7D04B779" w:rsidR="00B51A33" w:rsidRPr="005D174F" w:rsidRDefault="007C7E12" w:rsidP="005D174F">
            <w:pPr>
              <w:pStyle w:val="B1"/>
              <w:rPr>
                <w:rFonts w:eastAsiaTheme="minorEastAsia"/>
                <w:lang w:eastAsia="en-US"/>
              </w:rPr>
            </w:pPr>
            <w:r>
              <w:rPr>
                <w:rFonts w:eastAsiaTheme="minorEastAsia"/>
                <w:lang w:eastAsia="en-US" w:bidi="bn-IN"/>
              </w:rPr>
              <w:t>-</w:t>
            </w:r>
            <w:r>
              <w:rPr>
                <w:rFonts w:eastAsiaTheme="minorEastAsia"/>
                <w:lang w:eastAsia="en-US" w:bidi="bn-IN"/>
              </w:rPr>
              <w:tab/>
            </w:r>
            <w:r>
              <w:rPr>
                <w:rFonts w:eastAsiaTheme="minorEastAsia" w:cs="Vrinda"/>
                <w:lang w:eastAsia="ko-KR" w:bidi="bn-IN"/>
              </w:rPr>
              <w:t xml:space="preserve">For the total transmitted power </w:t>
            </w:r>
            <w:r>
              <w:rPr>
                <w:rFonts w:eastAsiaTheme="minorEastAsia"/>
                <w:lang w:eastAsia="en-US"/>
              </w:rPr>
              <w:t>P</w:t>
            </w:r>
            <w:r>
              <w:rPr>
                <w:rFonts w:eastAsiaTheme="minorEastAsia"/>
                <w:vertAlign w:val="subscript"/>
                <w:lang w:eastAsia="en-US"/>
              </w:rPr>
              <w:t>CMAX,PSSCH/PSCCH</w:t>
            </w:r>
            <w:r>
              <w:rPr>
                <w:rFonts w:eastAsiaTheme="minorEastAsia" w:cs="Vrinda"/>
                <w:lang w:eastAsia="ko-KR" w:bidi="bn-IN"/>
              </w:rPr>
              <w:t>,</w:t>
            </w:r>
            <w:r>
              <w:rPr>
                <w:rFonts w:eastAsiaTheme="minorEastAsia"/>
                <w:position w:val="-14"/>
                <w:lang w:val="en-US" w:eastAsia="ko-KR"/>
              </w:rPr>
              <w:t xml:space="preserve"> </w:t>
            </w:r>
            <w:r>
              <w:rPr>
                <w:rFonts w:eastAsiaTheme="minorEastAsia" w:cs="Vrinda"/>
                <w:highlight w:val="cyan"/>
                <w:lang w:eastAsia="en-US" w:bidi="bn-IN"/>
              </w:rPr>
              <w:t>p</w:t>
            </w:r>
            <w:r>
              <w:rPr>
                <w:rFonts w:eastAsiaTheme="minorEastAsia"/>
                <w:highlight w:val="cyan"/>
                <w:vertAlign w:val="subscript"/>
                <w:lang w:eastAsia="en-US"/>
              </w:rPr>
              <w:t>EMAX,CA</w:t>
            </w:r>
            <w:r>
              <w:rPr>
                <w:rFonts w:eastAsiaTheme="minorEastAsia"/>
                <w:highlight w:val="cyan"/>
                <w:lang w:eastAsia="en-US"/>
              </w:rPr>
              <w:t xml:space="preserve"> is the value given by [the sum of IE </w:t>
            </w:r>
            <w:r>
              <w:rPr>
                <w:rFonts w:eastAsiaTheme="minorEastAsia"/>
                <w:i/>
                <w:highlight w:val="cyan"/>
                <w:lang w:eastAsia="en-US"/>
              </w:rPr>
              <w:t xml:space="preserve">sl-maxTransPower </w:t>
            </w:r>
            <w:r>
              <w:rPr>
                <w:rFonts w:eastAsiaTheme="minorEastAsia"/>
                <w:iCs/>
                <w:highlight w:val="cyan"/>
                <w:lang w:eastAsia="en-US"/>
              </w:rPr>
              <w:t>from each CC or new IE for maximum transmitted power of SL CA]</w:t>
            </w:r>
            <w:r>
              <w:rPr>
                <w:rFonts w:eastAsiaTheme="minorEastAsia"/>
                <w:lang w:eastAsia="en-US"/>
              </w:rPr>
              <w:t>, defined by TS 38.331;</w:t>
            </w:r>
          </w:p>
        </w:tc>
      </w:tr>
      <w:tr w:rsidR="00B51A33" w14:paraId="6B12C0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AD8904"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66E3CB7"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E1BFF4A"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We do not agree with the reasoning. </w:t>
            </w:r>
          </w:p>
          <w:p w14:paraId="531D864F" w14:textId="77777777" w:rsidR="00B51A33" w:rsidRDefault="00B51A33">
            <w:pPr>
              <w:pStyle w:val="ac"/>
              <w:spacing w:after="0" w:line="259" w:lineRule="auto"/>
              <w:rPr>
                <w:rFonts w:ascii="Calibri" w:eastAsia="DengXian" w:hAnsi="Calibri" w:cs="Calibri"/>
                <w:sz w:val="22"/>
                <w:szCs w:val="22"/>
              </w:rPr>
            </w:pPr>
            <w:bookmarkStart w:id="3" w:name="_GoBack"/>
            <w:bookmarkEnd w:id="3"/>
          </w:p>
          <w:p w14:paraId="2EB66908"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TS 38.213, Sec. 16.2.3 specifies the transmit power for PSFCH based on P_CMAX value.</w:t>
            </w:r>
          </w:p>
          <w:p w14:paraId="26E813B3" w14:textId="77777777" w:rsidR="00B51A33" w:rsidRDefault="00CE3523">
            <w:pPr>
              <w:pStyle w:val="ac"/>
              <w:numPr>
                <w:ilvl w:val="0"/>
                <w:numId w:val="47"/>
              </w:numPr>
              <w:spacing w:after="0" w:line="259" w:lineRule="auto"/>
              <w:rPr>
                <w:rFonts w:ascii="Calibri" w:eastAsia="DengXian" w:hAnsi="Calibri" w:cs="Calibri"/>
                <w:sz w:val="22"/>
                <w:szCs w:val="22"/>
              </w:rPr>
            </w:pPr>
            <m:oMath>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PSFCH,k</m:t>
                  </m:r>
                </m:sub>
              </m:sSub>
              <m:d>
                <m:dPr>
                  <m:ctrlPr>
                    <w:rPr>
                      <w:rFonts w:ascii="Cambria Math" w:eastAsia="DengXian" w:hAnsi="Cambria Math" w:cs="Calibri"/>
                      <w:i/>
                      <w:sz w:val="22"/>
                      <w:szCs w:val="22"/>
                    </w:rPr>
                  </m:ctrlPr>
                </m:dPr>
                <m:e>
                  <m:r>
                    <w:rPr>
                      <w:rFonts w:ascii="Cambria Math" w:eastAsia="DengXian" w:hAnsi="Cambria Math" w:cs="Calibri"/>
                      <w:sz w:val="22"/>
                      <w:szCs w:val="22"/>
                    </w:rPr>
                    <m:t>i</m:t>
                  </m:r>
                </m:e>
              </m:d>
              <m:r>
                <w:rPr>
                  <w:rFonts w:ascii="Cambria Math" w:eastAsia="DengXian" w:hAnsi="Cambria Math" w:cs="Calibri"/>
                  <w:sz w:val="22"/>
                  <w:szCs w:val="22"/>
                </w:rPr>
                <m:t>=</m:t>
              </m:r>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CMAX</m:t>
                  </m:r>
                </m:sub>
              </m:sSub>
              <m:r>
                <w:rPr>
                  <w:rFonts w:ascii="Cambria Math" w:eastAsia="DengXian" w:hAnsi="Cambria Math" w:cs="Calibri"/>
                  <w:sz w:val="22"/>
                  <w:szCs w:val="22"/>
                </w:rPr>
                <m:t>-10</m:t>
              </m:r>
              <m:func>
                <m:funcPr>
                  <m:ctrlPr>
                    <w:rPr>
                      <w:rFonts w:ascii="Cambria Math" w:eastAsia="DengXian" w:hAnsi="Cambria Math" w:cs="Calibri"/>
                      <w:i/>
                      <w:sz w:val="22"/>
                      <w:szCs w:val="22"/>
                    </w:rPr>
                  </m:ctrlPr>
                </m:funcPr>
                <m:fName>
                  <m:sSub>
                    <m:sSubPr>
                      <m:ctrlPr>
                        <w:rPr>
                          <w:rFonts w:ascii="Cambria Math" w:eastAsia="DengXian" w:hAnsi="Cambria Math" w:cs="Calibri"/>
                          <w:i/>
                          <w:sz w:val="22"/>
                          <w:szCs w:val="22"/>
                        </w:rPr>
                      </m:ctrlPr>
                    </m:sSubPr>
                    <m:e>
                      <m:r>
                        <m:rPr>
                          <m:sty m:val="p"/>
                        </m:rPr>
                        <w:rPr>
                          <w:rFonts w:ascii="Cambria Math" w:eastAsia="DengXian" w:hAnsi="Cambria Math" w:cs="Calibri"/>
                          <w:sz w:val="22"/>
                          <w:szCs w:val="22"/>
                        </w:rPr>
                        <m:t>log</m:t>
                      </m:r>
                      <m:ctrlPr>
                        <w:rPr>
                          <w:rFonts w:ascii="Cambria Math" w:eastAsia="DengXian" w:hAnsi="Cambria Math" w:cs="Calibri"/>
                          <w:sz w:val="22"/>
                          <w:szCs w:val="22"/>
                        </w:rPr>
                      </m:ctrlPr>
                    </m:e>
                    <m:sub>
                      <m:r>
                        <w:rPr>
                          <w:rFonts w:ascii="Cambria Math" w:eastAsia="DengXian" w:hAnsi="Cambria Math" w:cs="Calibri"/>
                          <w:sz w:val="22"/>
                          <w:szCs w:val="22"/>
                        </w:rPr>
                        <m:t>10</m:t>
                      </m:r>
                      <m:ctrlPr>
                        <w:rPr>
                          <w:rFonts w:ascii="Cambria Math" w:eastAsia="DengXian" w:hAnsi="Cambria Math" w:cs="Calibri"/>
                          <w:sz w:val="22"/>
                          <w:szCs w:val="22"/>
                        </w:rPr>
                      </m:ctrlPr>
                    </m:sub>
                  </m:sSub>
                </m:fName>
                <m:e>
                  <m:d>
                    <m:dPr>
                      <m:ctrlPr>
                        <w:rPr>
                          <w:rFonts w:ascii="Cambria Math" w:eastAsia="DengXian" w:hAnsi="Cambria Math" w:cs="Calibri"/>
                          <w:i/>
                          <w:sz w:val="22"/>
                          <w:szCs w:val="22"/>
                        </w:rPr>
                      </m:ctrlPr>
                    </m:dPr>
                    <m:e>
                      <m:sSub>
                        <m:sSubPr>
                          <m:ctrlPr>
                            <w:rPr>
                              <w:rFonts w:ascii="Cambria Math" w:eastAsia="DengXian" w:hAnsi="Cambria Math" w:cs="Calibri"/>
                              <w:i/>
                              <w:sz w:val="22"/>
                              <w:szCs w:val="22"/>
                            </w:rPr>
                          </m:ctrlPr>
                        </m:sSubPr>
                        <m:e>
                          <m:r>
                            <w:rPr>
                              <w:rFonts w:ascii="Cambria Math" w:eastAsia="DengXian" w:hAnsi="Cambria Math" w:cs="Calibri"/>
                              <w:sz w:val="22"/>
                              <w:szCs w:val="22"/>
                            </w:rPr>
                            <m:t>N</m:t>
                          </m:r>
                        </m:e>
                        <m:sub>
                          <m:r>
                            <m:rPr>
                              <m:sty m:val="p"/>
                            </m:rPr>
                            <w:rPr>
                              <w:rFonts w:ascii="Cambria Math" w:eastAsia="DengXian" w:hAnsi="Cambria Math" w:cs="Calibri"/>
                              <w:sz w:val="22"/>
                              <w:szCs w:val="22"/>
                            </w:rPr>
                            <m:t>Tx,PSFCH</m:t>
                          </m:r>
                        </m:sub>
                      </m:sSub>
                    </m:e>
                  </m:d>
                </m:e>
              </m:func>
              <m:r>
                <w:rPr>
                  <w:rFonts w:ascii="Cambria Math" w:eastAsia="DengXian" w:hAnsi="Cambria Math" w:cs="Calibri"/>
                  <w:sz w:val="22"/>
                  <w:szCs w:val="22"/>
                </w:rPr>
                <m:t xml:space="preserve"> [</m:t>
              </m:r>
              <m:r>
                <m:rPr>
                  <m:sty m:val="p"/>
                </m:rPr>
                <w:rPr>
                  <w:rFonts w:ascii="Cambria Math" w:eastAsia="DengXian" w:hAnsi="Cambria Math" w:cs="Calibri"/>
                  <w:sz w:val="22"/>
                  <w:szCs w:val="22"/>
                </w:rPr>
                <m:t>dBm]</m:t>
              </m:r>
            </m:oMath>
          </w:p>
          <w:p w14:paraId="304891EB" w14:textId="77777777" w:rsidR="00B51A33" w:rsidRDefault="007C7E12">
            <w:pPr>
              <w:pStyle w:val="ac"/>
              <w:spacing w:after="0" w:line="259" w:lineRule="auto"/>
              <w:rPr>
                <w:rFonts w:ascii="Calibri" w:hAnsi="Calibri" w:cs="Calibri"/>
                <w:sz w:val="22"/>
                <w:szCs w:val="22"/>
                <w:lang w:eastAsia="en-US"/>
              </w:rPr>
            </w:pPr>
            <w:r>
              <w:rPr>
                <w:rFonts w:ascii="Calibri" w:eastAsia="DengXian" w:hAnsi="Calibri" w:cs="Calibri"/>
                <w:sz w:val="22"/>
                <w:szCs w:val="22"/>
              </w:rPr>
              <w:t>In fact, from TS 38.101-1, P_CMAX is the transmit power limit derived from P_EMAX and from the MPR, regulatory restrictions, etc. (as commented by vivo above).</w:t>
            </w:r>
          </w:p>
        </w:tc>
      </w:tr>
      <w:tr w:rsidR="00B51A33" w14:paraId="4FEB800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976CB05"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6D5769BD" w14:textId="77777777" w:rsidR="00B51A33" w:rsidRDefault="00B51A33">
            <w:pPr>
              <w:pStyle w:val="ac"/>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805937"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It should be P</w:t>
            </w:r>
            <w:r w:rsidRPr="00E87836">
              <w:rPr>
                <w:rFonts w:ascii="Calibri" w:eastAsia="DengXian" w:hAnsi="Calibri" w:cs="Calibri"/>
                <w:sz w:val="20"/>
                <w:szCs w:val="20"/>
                <w:vertAlign w:val="subscript"/>
              </w:rPr>
              <w:t>C,MAX</w:t>
            </w:r>
            <w:r>
              <w:rPr>
                <w:rFonts w:ascii="Calibri" w:eastAsia="SimSun" w:hAnsi="Calibri" w:cs="Calibri"/>
                <w:sz w:val="22"/>
                <w:szCs w:val="22"/>
              </w:rPr>
              <w:t xml:space="preserve">,  same understanding as in vivo’s comment. </w:t>
            </w:r>
          </w:p>
        </w:tc>
      </w:tr>
      <w:tr w:rsidR="00B51A33" w14:paraId="6C68029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89A64DB" w14:textId="77777777" w:rsidR="00B51A33" w:rsidRDefault="007C7E12">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61BEBC3"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8309F9D" w14:textId="77777777" w:rsidR="00B51A33" w:rsidRDefault="007C7E12">
            <w:pPr>
              <w:pStyle w:val="ac"/>
              <w:spacing w:after="0" w:line="259" w:lineRule="auto"/>
              <w:rPr>
                <w:rFonts w:ascii="Calibri" w:eastAsia="SimSun" w:hAnsi="Calibri" w:cs="Calibri"/>
                <w:sz w:val="22"/>
                <w:szCs w:val="22"/>
              </w:rPr>
            </w:pPr>
            <w:r>
              <w:rPr>
                <w:rFonts w:ascii="Calibri" w:eastAsia="DengXian" w:hAnsi="Calibri" w:cs="Calibri"/>
                <w:sz w:val="22"/>
                <w:szCs w:val="22"/>
              </w:rPr>
              <w:t xml:space="preserve">As pointed out by Vivo </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CMAX</w:t>
            </w:r>
            <w:r>
              <w:rPr>
                <w:rFonts w:ascii="Calibri" w:eastAsia="DengXian" w:hAnsi="Calibri" w:cs="Calibri"/>
                <w:sz w:val="22"/>
                <w:szCs w:val="22"/>
              </w:rPr>
              <w:t xml:space="preserve"> value defined in chapter 6.2E.4A </w:t>
            </w:r>
            <w:r>
              <w:rPr>
                <w:rFonts w:ascii="Calibri" w:eastAsia="DengXian" w:hAnsi="Calibri" w:cs="Calibri"/>
                <w:i/>
                <w:iCs/>
                <w:sz w:val="22"/>
                <w:szCs w:val="22"/>
              </w:rPr>
              <w:t>Configured transmitted power for Sidelink CA</w:t>
            </w:r>
            <w:r>
              <w:rPr>
                <w:rFonts w:ascii="Calibri" w:eastAsia="DengXian" w:hAnsi="Calibri" w:cs="Calibri"/>
                <w:sz w:val="22"/>
                <w:szCs w:val="22"/>
              </w:rPr>
              <w:t xml:space="preserve"> of 38.101-1 should be used here.</w:t>
            </w:r>
          </w:p>
        </w:tc>
      </w:tr>
      <w:tr w:rsidR="00B51A33" w14:paraId="5162E464"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D38D377" w14:textId="57748AB8" w:rsidR="00B51A33"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38157072" w14:textId="690F2F3F" w:rsidR="00B51A33"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98794C4" w14:textId="411E3177" w:rsidR="00B51A33" w:rsidRPr="00E145F4" w:rsidRDefault="00E145F4">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he terminology P_EMAX </w:t>
            </w:r>
            <w:r>
              <w:rPr>
                <w:rFonts w:ascii="Calibri" w:eastAsiaTheme="minorEastAsia" w:hAnsi="Calibri" w:cs="Calibri" w:hint="eastAsia"/>
                <w:sz w:val="22"/>
                <w:szCs w:val="22"/>
                <w:lang w:eastAsia="ko-KR"/>
              </w:rPr>
              <w:t xml:space="preserve">is </w:t>
            </w:r>
            <w:r>
              <w:rPr>
                <w:rFonts w:ascii="Calibri" w:eastAsiaTheme="minorEastAsia" w:hAnsi="Calibri" w:cs="Calibri"/>
                <w:sz w:val="22"/>
                <w:szCs w:val="22"/>
                <w:lang w:eastAsia="ko-KR"/>
              </w:rPr>
              <w:t xml:space="preserve">not used in RAN1. </w:t>
            </w:r>
          </w:p>
        </w:tc>
      </w:tr>
      <w:tr w:rsidR="007C7E12" w14:paraId="634A6AB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6970A0E" w14:textId="4D5207D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B698558" w14:textId="5F03AF86"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36E2A1F4" w14:textId="5EA4D765" w:rsidR="00C36427" w:rsidRDefault="00C36427" w:rsidP="007C7E12">
            <w:pPr>
              <w:pStyle w:val="ac"/>
              <w:spacing w:after="0" w:line="259" w:lineRule="auto"/>
              <w:rPr>
                <w:rFonts w:ascii="Calibri" w:eastAsia="SimSun" w:hAnsi="Calibri" w:cs="Calibri"/>
                <w:sz w:val="22"/>
                <w:szCs w:val="22"/>
              </w:rPr>
            </w:pPr>
            <w:r>
              <w:rPr>
                <w:rFonts w:ascii="Calibri" w:eastAsia="SimSun" w:hAnsi="Calibri" w:cs="Calibri"/>
                <w:sz w:val="22"/>
                <w:szCs w:val="22"/>
              </w:rPr>
              <w:t>Our intention with the proposal was to fix the ambiguity in the terms being used.</w:t>
            </w:r>
          </w:p>
          <w:p w14:paraId="2B71A184" w14:textId="59A8AC30"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n Section 16.2.3 of 38.213, when determining the PSFCH power within one carrier, Pcmax is used for one carrier as follows:</w:t>
            </w:r>
          </w:p>
          <w:p w14:paraId="414E05C4" w14:textId="77777777" w:rsidR="007C7E12" w:rsidRDefault="007C7E12" w:rsidP="007C7E12">
            <w:pPr>
              <w:pStyle w:val="ac"/>
              <w:spacing w:after="0" w:line="259" w:lineRule="auto"/>
              <w:rPr>
                <w:rFonts w:ascii="Calibri" w:eastAsia="SimSun" w:hAnsi="Calibri" w:cs="Calibri"/>
                <w:sz w:val="22"/>
                <w:szCs w:val="22"/>
              </w:rPr>
            </w:pPr>
          </w:p>
          <w:p w14:paraId="69400E9C" w14:textId="77777777" w:rsidR="007C7E12" w:rsidRPr="00CD4F4D" w:rsidRDefault="007C7E12" w:rsidP="007C7E12">
            <w:pPr>
              <w:pStyle w:val="B2"/>
              <w:ind w:left="0" w:firstLine="0"/>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sch,Tx,PSFCH</m:t>
                  </m:r>
                </m:sub>
              </m:sSub>
              <m:r>
                <w:rPr>
                  <w:rFonts w:ascii="Cambria Math" w:eastAsia="맑은 고딕" w:hAnsi="Cambria Math" w:hint="eastAsia"/>
                  <w:noProof/>
                </w:rPr>
                <m:t>≤</m:t>
              </m:r>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p>
          <w:p w14:paraId="597D71C7" w14:textId="77777777" w:rsidR="007C7E12" w:rsidRPr="00A06FBA" w:rsidRDefault="007C7E12" w:rsidP="007C7E12">
            <w:pPr>
              <w:pStyle w:val="B3"/>
              <w:ind w:left="960" w:hanging="480"/>
              <w:rPr>
                <w:lang w:val="en-US"/>
              </w:rPr>
            </w:pPr>
            <w:r w:rsidRPr="00A06FBA">
              <w:rPr>
                <w:lang w:val="en-US"/>
              </w:rPr>
              <w:t>-</w:t>
            </w:r>
            <w:r w:rsidRPr="00A06FBA">
              <w:rPr>
                <w:lang w:val="en-US"/>
              </w:rPr>
              <w:tab/>
              <w:t xml:space="preserve">if </w:t>
            </w:r>
            <m:oMath>
              <m:sSub>
                <m:sSubPr>
                  <m:ctrlPr>
                    <w:rPr>
                      <w:rFonts w:ascii="Cambria Math" w:hAnsi="Cambria Math"/>
                      <w:i/>
                      <w:iCs/>
                    </w:rPr>
                  </m:ctrlPr>
                </m:sSubPr>
                <m:e>
                  <m:r>
                    <w:rPr>
                      <w:rFonts w:ascii="Cambria Math" w:hAnsi="Cambria Math"/>
                    </w:rPr>
                    <m:t>P</m:t>
                  </m:r>
                </m:e>
                <m:sub>
                  <m:r>
                    <m:rPr>
                      <m:nor/>
                    </m:rPr>
                    <w:rPr>
                      <w:iCs/>
                      <w:lang w:val="en-US"/>
                    </w:rPr>
                    <m:t>PSFCH</m:t>
                  </m:r>
                  <m:r>
                    <m:rPr>
                      <m:nor/>
                    </m:rPr>
                    <w:rPr>
                      <w:rFonts w:ascii="Cambria Math"/>
                      <w:iCs/>
                      <w:lang w:val="en-US"/>
                    </w:rPr>
                    <m:t>,one</m:t>
                  </m:r>
                  <m:ctrlPr>
                    <w:rPr>
                      <w:rFonts w:ascii="Cambria Math" w:hAnsi="Cambria Math"/>
                      <w:iCs/>
                    </w:rPr>
                  </m:ctrlPr>
                </m:sub>
              </m:sSub>
              <m:r>
                <w:rPr>
                  <w:rFonts w:ascii="Cambria Math" w:hAnsi="Cambria Math"/>
                  <w:noProof/>
                  <w:lang w:val="en-US"/>
                </w:rPr>
                <m:t>+10</m:t>
              </m:r>
              <m:r>
                <w:rPr>
                  <w:rFonts w:ascii="Cambria Math" w:hAnsi="Cambria Math"/>
                  <w:noProof/>
                </w:rPr>
                <m:t>lo</m:t>
              </m:r>
              <m:sSub>
                <m:sSubPr>
                  <m:ctrlPr>
                    <w:rPr>
                      <w:rFonts w:ascii="Cambria Math" w:hAnsi="Cambria Math"/>
                      <w:i/>
                      <w:noProof/>
                    </w:rPr>
                  </m:ctrlPr>
                </m:sSubPr>
                <m:e>
                  <m:r>
                    <w:rPr>
                      <w:rFonts w:ascii="Cambria Math" w:hAnsi="Cambria Math"/>
                      <w:noProof/>
                    </w:rPr>
                    <m:t>g</m:t>
                  </m:r>
                </m:e>
                <m:sub>
                  <m:r>
                    <w:rPr>
                      <w:rFonts w:ascii="Cambria Math" w:hAnsi="Cambria Math"/>
                      <w:noProof/>
                      <w:lang w:val="en-US"/>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lang w:val="en-US"/>
                        </w:rPr>
                        <m:t>PSFCH</m:t>
                      </m:r>
                      <m:r>
                        <m:rPr>
                          <m:nor/>
                        </m:rPr>
                        <w:rPr>
                          <w:rFonts w:ascii="Cambria Math"/>
                          <w:iCs/>
                          <w:lang w:val="en-US"/>
                        </w:rPr>
                        <m:t>,one</m:t>
                      </m:r>
                      <m:ctrlPr>
                        <w:rPr>
                          <w:rFonts w:ascii="Cambria Math" w:hAnsi="Cambria Math"/>
                          <w:iCs/>
                        </w:rPr>
                      </m:ctrlPr>
                    </m:sub>
                  </m:sSub>
                </m:e>
              </m:d>
              <m:r>
                <w:rPr>
                  <w:rFonts w:ascii="Cambria Math" w:hAnsi="Cambria Math" w:hint="eastAsia"/>
                  <w:noProof/>
                  <w:lang w:val="en-US"/>
                </w:rPr>
                <m:t>≤</m:t>
              </m:r>
              <m:sSub>
                <m:sSubPr>
                  <m:ctrlPr>
                    <w:rPr>
                      <w:rFonts w:ascii="Cambria Math" w:hAnsi="Cambria Math"/>
                      <w:i/>
                      <w:color w:val="FF0000"/>
                    </w:rPr>
                  </m:ctrlPr>
                </m:sSubPr>
                <m:e>
                  <m:r>
                    <w:rPr>
                      <w:rFonts w:ascii="Cambria Math" w:hAnsi="Cambria Math"/>
                      <w:color w:val="FF0000"/>
                    </w:rPr>
                    <m:t>P</m:t>
                  </m:r>
                </m:e>
                <m:sub>
                  <m:r>
                    <m:rPr>
                      <m:nor/>
                    </m:rPr>
                    <w:rPr>
                      <w:color w:val="FF0000"/>
                      <w:lang w:val="en-US"/>
                    </w:rPr>
                    <m:t>CMAX</m:t>
                  </m:r>
                  <m:ctrlPr>
                    <w:rPr>
                      <w:rFonts w:ascii="Cambria Math" w:hAnsi="Cambria Math"/>
                      <w:color w:val="FF0000"/>
                    </w:rPr>
                  </m:ctrlPr>
                </m:sub>
              </m:sSub>
            </m:oMath>
            <w:r w:rsidRPr="005B7DA7">
              <w:rPr>
                <w:lang w:val="en-US"/>
              </w:rPr>
              <w:t>,</w:t>
            </w:r>
            <w:r w:rsidRPr="00A06FBA">
              <w:rPr>
                <w:lang w:val="en-US"/>
              </w:rPr>
              <w:t xml:space="preserve"> where </w:t>
            </w:r>
            <m:oMath>
              <m:sSub>
                <m:sSubPr>
                  <m:ctrlPr>
                    <w:rPr>
                      <w:rFonts w:ascii="Cambria Math" w:hAnsi="Cambria Math"/>
                      <w:i/>
                    </w:rPr>
                  </m:ctrlPr>
                </m:sSubPr>
                <m:e>
                  <m:r>
                    <w:rPr>
                      <w:rFonts w:ascii="Cambria Math" w:hAnsi="Cambria Math"/>
                    </w:rPr>
                    <m:t>P</m:t>
                  </m:r>
                </m:e>
                <m:sub>
                  <m:r>
                    <m:rPr>
                      <m:nor/>
                    </m:rPr>
                    <w:rPr>
                      <w:lang w:val="en-US"/>
                    </w:rPr>
                    <m:t>CMAX</m:t>
                  </m:r>
                  <m:ctrlPr>
                    <w:rPr>
                      <w:rFonts w:ascii="Cambria Math" w:hAnsi="Cambria Math"/>
                    </w:rPr>
                  </m:ctrlPr>
                </m:sub>
              </m:sSub>
            </m:oMath>
            <w:r w:rsidRPr="00A06FBA">
              <w:rPr>
                <w:lang w:val="en-US"/>
              </w:rPr>
              <w:t xml:space="preserve"> </w:t>
            </w:r>
            <w:r w:rsidRPr="005B7DA7">
              <w:rPr>
                <w:lang w:val="en-US"/>
              </w:rPr>
              <w:t>is</w:t>
            </w:r>
            <w:r w:rsidRPr="00A06FBA">
              <w:rPr>
                <w:lang w:val="en-US"/>
              </w:rPr>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lang w:val="en-US"/>
                    </w:rPr>
                    <m:t>sch,Tx,PSFCH</m:t>
                  </m:r>
                </m:sub>
              </m:sSub>
            </m:oMath>
            <w:r w:rsidRPr="00A06FBA">
              <w:rPr>
                <w:lang w:val="en-US"/>
              </w:rPr>
              <w:t xml:space="preserve"> PSFCH transmissions according to [8-1, TS 38.101-1] and</w:t>
            </w:r>
          </w:p>
          <w:p w14:paraId="3C82C9D7" w14:textId="00212020"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A</w:t>
            </w:r>
            <w:r>
              <w:rPr>
                <w:rFonts w:ascii="Calibri" w:eastAsia="SimSun" w:hAnsi="Calibri" w:cs="Calibri"/>
                <w:sz w:val="22"/>
                <w:szCs w:val="22"/>
              </w:rPr>
              <w:t>nd for the paragraph of Section 16.2.5 of 38.213, it also refers to Section 16.2.3 as follows:</w:t>
            </w:r>
          </w:p>
          <w:p w14:paraId="11DA1E34" w14:textId="77777777" w:rsidR="00F12D3F" w:rsidRDefault="00F12D3F" w:rsidP="007C7E12">
            <w:pPr>
              <w:pStyle w:val="ac"/>
              <w:spacing w:after="0" w:line="259" w:lineRule="auto"/>
              <w:rPr>
                <w:rFonts w:ascii="Calibri" w:eastAsia="SimSun" w:hAnsi="Calibri" w:cs="Calibri"/>
                <w:sz w:val="22"/>
                <w:szCs w:val="22"/>
              </w:rPr>
            </w:pPr>
          </w:p>
          <w:p w14:paraId="00862230" w14:textId="77777777" w:rsidR="007C7E12" w:rsidRPr="00F12D3F" w:rsidRDefault="007C7E12" w:rsidP="007C7E12">
            <w:pPr>
              <w:pStyle w:val="ac"/>
              <w:spacing w:after="0" w:line="259" w:lineRule="auto"/>
              <w:rPr>
                <w:rFonts w:ascii="Calibri" w:eastAsia="SimSun" w:hAnsi="Calibri" w:cs="Calibri"/>
                <w:sz w:val="22"/>
                <w:szCs w:val="22"/>
              </w:rPr>
            </w:pPr>
            <w:r w:rsidRPr="00F12D3F">
              <w:rPr>
                <w:rFonts w:ascii="Calibri" w:eastAsia="SimSun" w:hAnsi="Calibri" w:cs="Calibri"/>
                <w:sz w:val="22"/>
                <w:szCs w:val="22"/>
              </w:rPr>
              <w:t>“</w:t>
            </w:r>
            <w:r w:rsidRPr="00F12D3F">
              <w:rPr>
                <w:sz w:val="22"/>
                <w:szCs w:val="22"/>
              </w:rPr>
              <w:t xml:space="preserve">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max, PSFCH</m:t>
                  </m:r>
                </m:sub>
              </m:sSub>
            </m:oMath>
            <w:r w:rsidRPr="00F12D3F">
              <w:rPr>
                <w:sz w:val="22"/>
                <w:szCs w:val="22"/>
              </w:rPr>
              <w:t xml:space="preserve"> and</w:t>
            </w:r>
            <w:r w:rsidRPr="00F12D3F">
              <w:rPr>
                <w:color w:val="FF0000"/>
                <w:sz w:val="22"/>
                <w:szCs w:val="22"/>
              </w:rPr>
              <w:t xml:space="preserve"> </w:t>
            </w:r>
            <m:oMath>
              <m:sSub>
                <m:sSubPr>
                  <m:ctrlPr>
                    <w:rPr>
                      <w:rFonts w:ascii="Cambria Math" w:eastAsiaTheme="minorEastAsia" w:hAnsi="Cambria Math"/>
                      <w:color w:val="FF0000"/>
                      <w:sz w:val="22"/>
                      <w:szCs w:val="22"/>
                    </w:rPr>
                  </m:ctrlPr>
                </m:sSubPr>
                <m:e>
                  <m:r>
                    <w:rPr>
                      <w:rFonts w:ascii="Cambria Math" w:eastAsiaTheme="minorEastAsia" w:hAnsi="Cambria Math"/>
                      <w:color w:val="FF0000"/>
                      <w:sz w:val="22"/>
                      <w:szCs w:val="22"/>
                    </w:rPr>
                    <m:t>P</m:t>
                  </m:r>
                </m:e>
                <m:sub>
                  <m:r>
                    <m:rPr>
                      <m:nor/>
                    </m:rPr>
                    <w:rPr>
                      <w:rFonts w:eastAsiaTheme="minorEastAsia"/>
                      <w:color w:val="FF0000"/>
                      <w:sz w:val="22"/>
                      <w:szCs w:val="22"/>
                    </w:rPr>
                    <m:t>CMAX</m:t>
                  </m:r>
                </m:sub>
              </m:sSub>
            </m:oMath>
            <w:r w:rsidRPr="00F12D3F">
              <w:rPr>
                <w:sz w:val="22"/>
                <w:szCs w:val="22"/>
              </w:rPr>
              <w:t xml:space="preserve"> in order to determine PSFCHs to transmit and a corresponding power per PSFCH transmission.</w:t>
            </w:r>
            <w:r w:rsidRPr="00F12D3F">
              <w:rPr>
                <w:rFonts w:ascii="Calibri" w:eastAsia="SimSun" w:hAnsi="Calibri" w:cs="Calibri"/>
                <w:sz w:val="22"/>
                <w:szCs w:val="22"/>
              </w:rPr>
              <w:t>”</w:t>
            </w:r>
          </w:p>
          <w:p w14:paraId="0AA7225F" w14:textId="77777777" w:rsidR="00C36427" w:rsidRDefault="00C36427" w:rsidP="007C7E12">
            <w:pPr>
              <w:pStyle w:val="ac"/>
              <w:spacing w:after="0" w:line="259" w:lineRule="auto"/>
              <w:rPr>
                <w:rFonts w:ascii="Calibri" w:eastAsia="SimSun" w:hAnsi="Calibri" w:cs="Calibri"/>
                <w:sz w:val="22"/>
                <w:szCs w:val="22"/>
              </w:rPr>
            </w:pPr>
          </w:p>
          <w:p w14:paraId="34DA4030" w14:textId="48DE3DB3"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sz w:val="22"/>
                <w:szCs w:val="22"/>
              </w:rPr>
              <w:t>These two parameters have the same notation, but are intended for different powers, i.e. the maximum power for single carrier and maximum power for all carriers. Therefore, our suggestion is to add one clarification as follow</w:t>
            </w:r>
            <w:r w:rsidR="00C36427">
              <w:rPr>
                <w:rFonts w:ascii="Calibri" w:eastAsia="SimSun" w:hAnsi="Calibri" w:cs="Calibri"/>
                <w:sz w:val="22"/>
                <w:szCs w:val="22"/>
              </w:rPr>
              <w:t>s</w:t>
            </w:r>
            <w:r>
              <w:rPr>
                <w:rFonts w:ascii="Calibri" w:eastAsia="SimSun" w:hAnsi="Calibri" w:cs="Calibri"/>
                <w:sz w:val="22"/>
                <w:szCs w:val="22"/>
              </w:rPr>
              <w:t>:</w:t>
            </w:r>
          </w:p>
          <w:p w14:paraId="33DD467C" w14:textId="77777777" w:rsidR="007C7E12" w:rsidRDefault="007C7E12" w:rsidP="007C7E12">
            <w:pPr>
              <w:pStyle w:val="ac"/>
              <w:spacing w:after="0" w:line="259" w:lineRule="auto"/>
              <w:rPr>
                <w:rFonts w:ascii="Calibri" w:eastAsia="SimSun" w:hAnsi="Calibri" w:cs="Calibri"/>
                <w:sz w:val="22"/>
                <w:szCs w:val="22"/>
              </w:rPr>
            </w:pPr>
          </w:p>
          <w:p w14:paraId="6A2D34AB" w14:textId="4AE5C83E" w:rsidR="007C7E12" w:rsidRPr="00D9130D" w:rsidRDefault="007C7E12" w:rsidP="007C7E12">
            <w:pPr>
              <w:pStyle w:val="ac"/>
              <w:spacing w:after="0" w:line="259" w:lineRule="auto"/>
              <w:rPr>
                <w:rFonts w:ascii="Calibri" w:eastAsiaTheme="minorEastAsia" w:hAnsi="Calibri" w:cs="Calibri"/>
                <w:sz w:val="22"/>
                <w:szCs w:val="22"/>
                <w:lang w:eastAsia="ko-KR"/>
              </w:rPr>
            </w:pPr>
            <w:r w:rsidRPr="00D9130D">
              <w:rPr>
                <w:sz w:val="22"/>
                <w:szCs w:val="22"/>
              </w:rPr>
              <w:t xml:space="preserve">“If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max, PSFCH</m:t>
                  </m:r>
                </m:sub>
              </m:sSub>
            </m:oMath>
            <w:r w:rsidRPr="00D9130D">
              <w:rPr>
                <w:sz w:val="22"/>
                <w:szCs w:val="22"/>
              </w:rPr>
              <w:t xml:space="preserve"> and </w:t>
            </w:r>
            <m:oMath>
              <m:sSub>
                <m:sSubPr>
                  <m:ctrlPr>
                    <w:rPr>
                      <w:rFonts w:ascii="Cambria Math" w:eastAsiaTheme="minorEastAsia" w:hAnsi="Cambria Math"/>
                      <w:sz w:val="22"/>
                      <w:szCs w:val="22"/>
                    </w:rPr>
                  </m:ctrlPr>
                </m:sSubPr>
                <m:e>
                  <m:r>
                    <w:rPr>
                      <w:rFonts w:ascii="Cambria Math" w:eastAsiaTheme="minorEastAsia" w:hAnsi="Cambria Math"/>
                      <w:sz w:val="22"/>
                      <w:szCs w:val="22"/>
                    </w:rPr>
                    <m:t>P</m:t>
                  </m:r>
                </m:e>
                <m:sub>
                  <m:r>
                    <m:rPr>
                      <m:nor/>
                    </m:rPr>
                    <w:rPr>
                      <w:rFonts w:eastAsiaTheme="minorEastAsia"/>
                      <w:sz w:val="22"/>
                      <w:szCs w:val="22"/>
                    </w:rPr>
                    <m:t>CMAX</m:t>
                  </m:r>
                </m:sub>
              </m:sSub>
            </m:oMath>
            <w:r w:rsidRPr="00D9130D">
              <w:rPr>
                <w:sz w:val="22"/>
                <w:szCs w:val="22"/>
              </w:rPr>
              <w:t xml:space="preserve"> in order to determine PSFCHs to transmit and a corresponding power per PSFCH transmission, </w:t>
            </w:r>
            <w:r w:rsidRPr="00D9130D">
              <w:rPr>
                <w:color w:val="FF0000"/>
                <w:sz w:val="22"/>
                <w:szCs w:val="22"/>
              </w:rPr>
              <w:t xml:space="preserve">where </w:t>
            </w:r>
            <m:oMath>
              <m:sSub>
                <m:sSubPr>
                  <m:ctrlPr>
                    <w:rPr>
                      <w:rFonts w:ascii="Cambria Math" w:eastAsiaTheme="minorEastAsia" w:hAnsi="Cambria Math"/>
                      <w:color w:val="FF0000"/>
                      <w:sz w:val="22"/>
                      <w:szCs w:val="22"/>
                    </w:rPr>
                  </m:ctrlPr>
                </m:sSubPr>
                <m:e>
                  <m:r>
                    <w:rPr>
                      <w:rFonts w:ascii="Cambria Math" w:eastAsiaTheme="minorEastAsia" w:hAnsi="Cambria Math"/>
                      <w:color w:val="FF0000"/>
                      <w:sz w:val="22"/>
                      <w:szCs w:val="22"/>
                    </w:rPr>
                    <m:t>P</m:t>
                  </m:r>
                </m:e>
                <m:sub>
                  <m:r>
                    <m:rPr>
                      <m:nor/>
                    </m:rPr>
                    <w:rPr>
                      <w:rFonts w:eastAsiaTheme="minorEastAsia"/>
                      <w:color w:val="FF0000"/>
                      <w:sz w:val="22"/>
                      <w:szCs w:val="22"/>
                    </w:rPr>
                    <m:t>CMAX</m:t>
                  </m:r>
                </m:sub>
              </m:sSub>
            </m:oMath>
            <w:r w:rsidRPr="00D9130D">
              <w:rPr>
                <w:rFonts w:eastAsia="DengXian"/>
                <w:color w:val="FF0000"/>
                <w:sz w:val="22"/>
                <w:szCs w:val="22"/>
              </w:rPr>
              <w:t xml:space="preserve"> is defined for SL CA according</w:t>
            </w:r>
            <w:r w:rsidRPr="00D9130D">
              <w:rPr>
                <w:color w:val="FF0000"/>
                <w:sz w:val="22"/>
                <w:szCs w:val="22"/>
              </w:rPr>
              <w:t xml:space="preserve"> to 6.2E.4A of TS 38.101 [8-1, TS 38.101-1]</w:t>
            </w:r>
            <w:r w:rsidRPr="00D9130D">
              <w:rPr>
                <w:sz w:val="22"/>
                <w:szCs w:val="22"/>
              </w:rPr>
              <w:t>”.</w:t>
            </w:r>
          </w:p>
        </w:tc>
      </w:tr>
    </w:tbl>
    <w:p w14:paraId="59E0AB37" w14:textId="77777777" w:rsidR="00B51A33" w:rsidRDefault="00B51A33">
      <w:pPr>
        <w:snapToGrid w:val="0"/>
        <w:jc w:val="both"/>
        <w:rPr>
          <w:sz w:val="22"/>
          <w:szCs w:val="22"/>
        </w:rPr>
      </w:pPr>
    </w:p>
    <w:p w14:paraId="1B15437C" w14:textId="77777777" w:rsidR="00B51A33" w:rsidRDefault="00B51A33">
      <w:pPr>
        <w:snapToGrid w:val="0"/>
        <w:jc w:val="both"/>
        <w:rPr>
          <w:sz w:val="22"/>
          <w:szCs w:val="22"/>
        </w:rPr>
      </w:pPr>
    </w:p>
    <w:p w14:paraId="19CAB21C" w14:textId="3F17D2E1"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3652EF">
        <w:rPr>
          <w:rFonts w:ascii="Arial" w:hAnsi="Arial" w:cs="Arial"/>
          <w:sz w:val="32"/>
          <w:szCs w:val="32"/>
          <w:lang w:eastAsia="ko-KR"/>
        </w:rPr>
        <w:t>Closed</w:t>
      </w:r>
      <w:r>
        <w:rPr>
          <w:rFonts w:ascii="Arial" w:hAnsi="Arial" w:cs="Arial"/>
          <w:sz w:val="32"/>
          <w:szCs w:val="32"/>
          <w:lang w:eastAsia="ko-KR"/>
        </w:rPr>
        <w:t xml:space="preserve">] 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101F8948"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24E24FF9"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on the procedure for reducing the transmit power of PSCCH/PSSCH transmission(s) in SL CA.</w:t>
      </w:r>
    </w:p>
    <w:p w14:paraId="1922BB82"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4481BB02" w14:textId="77777777">
        <w:tc>
          <w:tcPr>
            <w:tcW w:w="9647" w:type="dxa"/>
          </w:tcPr>
          <w:p w14:paraId="6480189B"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213CDCDC"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6F1A2A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When dropping PSCCH/PSSCH for power control, the remaining PSCCH/PSSCH may be only one PSCCH/PSSCH transmission.</w:t>
            </w:r>
          </w:p>
          <w:p w14:paraId="6EF92253"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66A6C58F"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Correct description by replacing “transmissions” with “transmission(s)”.</w:t>
            </w:r>
          </w:p>
          <w:p w14:paraId="26F5DF1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17C0431"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procedure is unclear when only one PSCCH/PSSCH transmissions is left.</w:t>
            </w:r>
          </w:p>
          <w:p w14:paraId="4DB9A44A" w14:textId="77777777" w:rsidR="00B51A33" w:rsidRPr="00E61F6D" w:rsidRDefault="00B51A33">
            <w:pPr>
              <w:pStyle w:val="B1"/>
              <w:spacing w:after="0" w:line="259" w:lineRule="auto"/>
              <w:ind w:left="0" w:firstLine="0"/>
              <w:rPr>
                <w:rFonts w:eastAsia="SimSun"/>
                <w:sz w:val="22"/>
                <w:szCs w:val="22"/>
                <w:u w:val="single"/>
                <w:lang w:val="en-US" w:eastAsia="zh-CN"/>
              </w:rPr>
            </w:pPr>
          </w:p>
          <w:tbl>
            <w:tblPr>
              <w:tblStyle w:val="afb"/>
              <w:tblW w:w="0" w:type="auto"/>
              <w:tblLook w:val="04A0" w:firstRow="1" w:lastRow="0" w:firstColumn="1" w:lastColumn="0" w:noHBand="0" w:noVBand="1"/>
            </w:tblPr>
            <w:tblGrid>
              <w:gridCol w:w="9421"/>
            </w:tblGrid>
            <w:tr w:rsidR="00B51A33" w14:paraId="59C6D7A6" w14:textId="77777777">
              <w:tc>
                <w:tcPr>
                  <w:tcW w:w="9421" w:type="dxa"/>
                </w:tcPr>
                <w:p w14:paraId="65E09893"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744A3C9B"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F03F427" w14:textId="77777777" w:rsidR="00B51A33" w:rsidRDefault="007C7E12">
                  <w:pPr>
                    <w:spacing w:before="120" w:after="120"/>
                    <w:jc w:val="center"/>
                    <w:rPr>
                      <w:color w:val="FF0000"/>
                      <w:sz w:val="22"/>
                      <w:szCs w:val="22"/>
                    </w:rPr>
                  </w:pPr>
                  <w:r>
                    <w:rPr>
                      <w:color w:val="FF0000"/>
                      <w:sz w:val="22"/>
                      <w:szCs w:val="22"/>
                    </w:rPr>
                    <w:t>&lt;Unchanged part omitted&gt;</w:t>
                  </w:r>
                </w:p>
                <w:p w14:paraId="35BA6119"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w:t>
                  </w:r>
                  <w:r>
                    <w:rPr>
                      <w:rFonts w:eastAsia="맑은 고딕"/>
                      <w:sz w:val="20"/>
                      <w:szCs w:val="20"/>
                      <w:lang w:val="en-GB" w:eastAsia="en-US"/>
                    </w:rPr>
                    <w:lastRenderedPageBreak/>
                    <w:t xml:space="preserve">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4A2BC942" w14:textId="77777777" w:rsidR="00B51A33" w:rsidRDefault="007C7E12">
                  <w:pPr>
                    <w:spacing w:before="120" w:after="120"/>
                    <w:jc w:val="center"/>
                    <w:rPr>
                      <w:color w:val="FF0000"/>
                      <w:sz w:val="22"/>
                      <w:szCs w:val="22"/>
                    </w:rPr>
                  </w:pPr>
                  <w:r>
                    <w:rPr>
                      <w:color w:val="FF0000"/>
                      <w:sz w:val="22"/>
                      <w:szCs w:val="22"/>
                    </w:rPr>
                    <w:t>&lt;Unchanged part omitted&gt;</w:t>
                  </w:r>
                </w:p>
                <w:p w14:paraId="0CD4C644" w14:textId="77777777" w:rsidR="00B51A33" w:rsidRDefault="007C7E12">
                  <w:pPr>
                    <w:spacing w:before="40" w:after="40"/>
                  </w:pPr>
                  <w:r>
                    <w:rPr>
                      <w:color w:val="FF0000"/>
                      <w:sz w:val="22"/>
                      <w:szCs w:val="22"/>
                      <w:lang w:eastAsia="zh-CN"/>
                    </w:rPr>
                    <w:t>------------------------------------- End of Text Proposal for TS 38.213 --------------------------------------------</w:t>
                  </w:r>
                </w:p>
              </w:tc>
            </w:tr>
          </w:tbl>
          <w:p w14:paraId="3C4BD6F1" w14:textId="77777777" w:rsidR="00B51A33" w:rsidRDefault="007C7E12">
            <w:pPr>
              <w:jc w:val="both"/>
              <w:rPr>
                <w:b/>
                <w:bCs/>
                <w:sz w:val="10"/>
                <w:szCs w:val="10"/>
              </w:rPr>
            </w:pPr>
            <w:r>
              <w:rPr>
                <w:b/>
                <w:bCs/>
                <w:sz w:val="10"/>
                <w:szCs w:val="10"/>
              </w:rPr>
              <w:lastRenderedPageBreak/>
              <w:t xml:space="preserve">  </w:t>
            </w:r>
            <w:r>
              <w:rPr>
                <w:rFonts w:hint="eastAsia"/>
                <w:b/>
                <w:bCs/>
                <w:sz w:val="10"/>
                <w:szCs w:val="10"/>
              </w:rPr>
              <w:t xml:space="preserve"> </w:t>
            </w:r>
          </w:p>
        </w:tc>
      </w:tr>
    </w:tbl>
    <w:p w14:paraId="3FF0254D" w14:textId="77777777" w:rsidR="00B51A33" w:rsidRDefault="00B51A33">
      <w:pPr>
        <w:snapToGrid w:val="0"/>
        <w:jc w:val="both"/>
        <w:rPr>
          <w:sz w:val="22"/>
          <w:szCs w:val="22"/>
        </w:rPr>
      </w:pPr>
    </w:p>
    <w:p w14:paraId="7AD3D230" w14:textId="77777777" w:rsidR="00B51A33" w:rsidRDefault="00B51A33">
      <w:pPr>
        <w:snapToGrid w:val="0"/>
        <w:jc w:val="both"/>
        <w:rPr>
          <w:sz w:val="22"/>
          <w:szCs w:val="22"/>
        </w:rPr>
      </w:pPr>
    </w:p>
    <w:p w14:paraId="2B3365C3"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DD3BA16" w14:textId="77777777" w:rsidR="00B51A33" w:rsidRDefault="007C7E12">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6E96CC6F" w14:textId="77777777" w:rsidR="00B51A33" w:rsidRDefault="00B51A33">
      <w:pPr>
        <w:snapToGrid w:val="0"/>
        <w:spacing w:line="259" w:lineRule="auto"/>
        <w:jc w:val="both"/>
        <w:rPr>
          <w:rFonts w:ascii="Calibri" w:hAnsi="Calibri" w:cs="Calibri"/>
          <w:b/>
          <w:i/>
          <w:sz w:val="22"/>
          <w:szCs w:val="22"/>
        </w:rPr>
      </w:pPr>
    </w:p>
    <w:p w14:paraId="2A2DB4A3"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3677A3DD"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D6162D"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E1D7B5C"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C126F68"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7A48D3B3"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EE81F2"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16FC0DF0"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51A33" w14:paraId="582A3A8D" w14:textId="77777777">
        <w:trPr>
          <w:jc w:val="center"/>
        </w:trPr>
        <w:tc>
          <w:tcPr>
            <w:tcW w:w="8926" w:type="dxa"/>
          </w:tcPr>
          <w:p w14:paraId="5EAF6EAD"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0B35CF6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A631D48" w14:textId="77777777" w:rsidR="00B51A33" w:rsidRDefault="007C7E12">
            <w:pPr>
              <w:spacing w:before="120" w:after="120"/>
              <w:jc w:val="center"/>
              <w:rPr>
                <w:color w:val="FF0000"/>
                <w:sz w:val="22"/>
                <w:szCs w:val="22"/>
              </w:rPr>
            </w:pPr>
            <w:r>
              <w:rPr>
                <w:color w:val="FF0000"/>
                <w:sz w:val="22"/>
                <w:szCs w:val="22"/>
              </w:rPr>
              <w:t>&lt;Unchanged part omitted&gt;</w:t>
            </w:r>
          </w:p>
          <w:p w14:paraId="37670BBA"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739BDBC" w14:textId="77777777" w:rsidR="00B51A33" w:rsidRDefault="007C7E12">
            <w:pPr>
              <w:spacing w:before="120" w:after="120"/>
              <w:jc w:val="center"/>
              <w:rPr>
                <w:color w:val="FF0000"/>
                <w:sz w:val="22"/>
                <w:szCs w:val="22"/>
              </w:rPr>
            </w:pPr>
            <w:r>
              <w:rPr>
                <w:color w:val="FF0000"/>
                <w:sz w:val="22"/>
                <w:szCs w:val="22"/>
              </w:rPr>
              <w:t>&lt;Unchanged part omitted&gt;</w:t>
            </w:r>
          </w:p>
          <w:p w14:paraId="4D307CA2" w14:textId="77777777" w:rsidR="00B51A33" w:rsidRDefault="007C7E12">
            <w:pPr>
              <w:spacing w:before="40" w:after="40"/>
            </w:pPr>
            <w:r>
              <w:rPr>
                <w:color w:val="FF0000"/>
                <w:sz w:val="22"/>
                <w:szCs w:val="22"/>
                <w:lang w:eastAsia="zh-CN"/>
              </w:rPr>
              <w:t>------------------------------------- End of Text Proposal for TS 38.213 -------------------------------------</w:t>
            </w:r>
          </w:p>
        </w:tc>
      </w:tr>
    </w:tbl>
    <w:p w14:paraId="67151C0C"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186DAA90"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E1D69F"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F35893"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99A577"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0871030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235121B" w14:textId="77777777" w:rsidR="00B51A33" w:rsidRDefault="007C7E12">
            <w:pPr>
              <w:pStyle w:val="ac"/>
              <w:spacing w:after="0" w:line="259" w:lineRule="auto"/>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9046DB4" w14:textId="77777777" w:rsidR="00B51A33" w:rsidRDefault="007C7E12">
            <w:pPr>
              <w:pStyle w:val="ac"/>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F14858" w14:textId="77777777" w:rsidR="00B51A33" w:rsidRDefault="00B51A33">
            <w:pPr>
              <w:pStyle w:val="ac"/>
              <w:spacing w:after="0" w:line="259" w:lineRule="auto"/>
              <w:rPr>
                <w:rFonts w:ascii="Calibri" w:eastAsia="DengXian" w:hAnsi="Calibri" w:cs="Calibri"/>
                <w:sz w:val="22"/>
                <w:szCs w:val="22"/>
              </w:rPr>
            </w:pPr>
          </w:p>
        </w:tc>
      </w:tr>
      <w:tr w:rsidR="00B51A33" w14:paraId="711E2B6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28EF491"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71495FA0"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6E66E32" w14:textId="77777777" w:rsidR="00B51A33" w:rsidRDefault="00B51A33">
            <w:pPr>
              <w:pStyle w:val="ac"/>
              <w:spacing w:after="0" w:line="259" w:lineRule="auto"/>
              <w:rPr>
                <w:rFonts w:ascii="Calibri" w:hAnsi="Calibri" w:cs="Calibri"/>
                <w:sz w:val="22"/>
                <w:szCs w:val="22"/>
                <w:lang w:eastAsia="en-US"/>
              </w:rPr>
            </w:pPr>
          </w:p>
        </w:tc>
      </w:tr>
      <w:tr w:rsidR="00B51A33" w14:paraId="0DCFB80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D7349C9" w14:textId="77777777" w:rsidR="00B51A33" w:rsidRDefault="007C7E12">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AE26F2C"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BCFCBF2" w14:textId="77777777" w:rsidR="00B51A33" w:rsidRDefault="007C7E12">
            <w:pPr>
              <w:pStyle w:val="ac"/>
              <w:spacing w:after="0" w:line="259" w:lineRule="auto"/>
              <w:rPr>
                <w:rFonts w:ascii="Calibri" w:eastAsia="SimSun" w:hAnsi="Calibri" w:cs="Calibri"/>
                <w:sz w:val="22"/>
                <w:szCs w:val="22"/>
              </w:rPr>
            </w:pPr>
            <w:r>
              <w:rPr>
                <w:rFonts w:ascii="Calibri" w:eastAsia="DengXian" w:hAnsi="Calibri" w:cs="Calibri"/>
                <w:sz w:val="22"/>
                <w:szCs w:val="22"/>
              </w:rPr>
              <w:t>The current specification text is clear.</w:t>
            </w:r>
          </w:p>
        </w:tc>
      </w:tr>
      <w:tr w:rsidR="00B51A33" w14:paraId="699FD45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D42927"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0A3BAEFD"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EB4D017" w14:textId="77777777" w:rsidR="00B51A33" w:rsidRDefault="00B51A33">
            <w:pPr>
              <w:pStyle w:val="ac"/>
              <w:spacing w:after="0" w:line="259" w:lineRule="auto"/>
              <w:rPr>
                <w:rFonts w:ascii="Calibri" w:eastAsia="SimSun" w:hAnsi="Calibri" w:cs="Calibri"/>
                <w:sz w:val="22"/>
                <w:szCs w:val="22"/>
              </w:rPr>
            </w:pPr>
          </w:p>
        </w:tc>
      </w:tr>
      <w:tr w:rsidR="00B51A33" w14:paraId="44B6DBC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3A1696B"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Nokia, Nokia Shanghai Bell</w:t>
            </w:r>
          </w:p>
        </w:tc>
        <w:tc>
          <w:tcPr>
            <w:tcW w:w="1123" w:type="dxa"/>
            <w:tcBorders>
              <w:top w:val="single" w:sz="4" w:space="0" w:color="auto"/>
              <w:left w:val="single" w:sz="4" w:space="0" w:color="auto"/>
              <w:bottom w:val="single" w:sz="4" w:space="0" w:color="auto"/>
              <w:right w:val="single" w:sz="4" w:space="0" w:color="auto"/>
            </w:tcBorders>
          </w:tcPr>
          <w:p w14:paraId="5255EB9C" w14:textId="77777777" w:rsidR="00B51A33" w:rsidRDefault="007C7E12">
            <w:pPr>
              <w:pStyle w:val="ac"/>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53CB349" w14:textId="77777777" w:rsidR="00B51A33" w:rsidRDefault="00B51A33">
            <w:pPr>
              <w:pStyle w:val="ac"/>
              <w:spacing w:after="0" w:line="259" w:lineRule="auto"/>
              <w:rPr>
                <w:rFonts w:ascii="Calibri" w:eastAsia="SimSun" w:hAnsi="Calibri" w:cs="Calibri"/>
                <w:sz w:val="22"/>
                <w:szCs w:val="22"/>
              </w:rPr>
            </w:pPr>
          </w:p>
        </w:tc>
      </w:tr>
      <w:tr w:rsidR="00B51A33" w14:paraId="5AA62F1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1A161E"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CATT/CICTIC</w:t>
            </w:r>
          </w:p>
        </w:tc>
        <w:tc>
          <w:tcPr>
            <w:tcW w:w="1123" w:type="dxa"/>
            <w:tcBorders>
              <w:top w:val="single" w:sz="4" w:space="0" w:color="auto"/>
              <w:left w:val="single" w:sz="4" w:space="0" w:color="auto"/>
              <w:bottom w:val="single" w:sz="4" w:space="0" w:color="auto"/>
              <w:right w:val="single" w:sz="4" w:space="0" w:color="auto"/>
            </w:tcBorders>
          </w:tcPr>
          <w:p w14:paraId="21CF58EA"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A92BE95"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Can be handled by the editor.</w:t>
            </w:r>
          </w:p>
        </w:tc>
      </w:tr>
      <w:tr w:rsidR="00B51A33" w14:paraId="0D16D52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469AB2C"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54D88FB3"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0DA244"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We can accept it for progress</w:t>
            </w:r>
          </w:p>
        </w:tc>
      </w:tr>
      <w:tr w:rsidR="00C16D42" w14:paraId="286A18ED"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B250EA" w14:textId="6467C201" w:rsidR="00C16D42"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7D70842" w14:textId="77777777" w:rsidR="00C16D42" w:rsidRDefault="00C16D42">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64C870" w14:textId="048FE4B9" w:rsidR="00C16D42"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 xml:space="preserve">e are fine with having the clarification for progress. </w:t>
            </w:r>
          </w:p>
        </w:tc>
      </w:tr>
      <w:tr w:rsidR="007C7E12" w14:paraId="648B90E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CCE278D" w14:textId="699F4A94"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7BD02250" w14:textId="1EFCF1D9" w:rsidR="007C7E12" w:rsidRDefault="007C7E12" w:rsidP="007C7E12">
            <w:pPr>
              <w:pStyle w:val="ac"/>
              <w:spacing w:after="0" w:line="259" w:lineRule="auto"/>
              <w:rPr>
                <w:rFonts w:ascii="Calibri" w:eastAsia="DengXian" w:hAnsi="Calibri" w:cs="Calibri"/>
                <w:sz w:val="22"/>
                <w:szCs w:val="22"/>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7AC14BF3" w14:textId="77777777" w:rsidR="007C7E12" w:rsidRDefault="007C7E12" w:rsidP="007C7E12">
            <w:pPr>
              <w:pStyle w:val="ac"/>
              <w:spacing w:after="0" w:line="259" w:lineRule="auto"/>
              <w:rPr>
                <w:rFonts w:ascii="Calibri" w:eastAsiaTheme="minorEastAsia" w:hAnsi="Calibri" w:cs="Calibri"/>
                <w:sz w:val="22"/>
                <w:szCs w:val="22"/>
                <w:lang w:eastAsia="ko-KR"/>
              </w:rPr>
            </w:pPr>
          </w:p>
        </w:tc>
      </w:tr>
    </w:tbl>
    <w:p w14:paraId="3FFD34AE" w14:textId="77777777" w:rsidR="00B51A33" w:rsidRDefault="00B51A33">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online </w:t>
      </w:r>
      <w:r>
        <w:rPr>
          <w:rFonts w:ascii="Arial" w:hAnsi="Arial" w:cs="Arial" w:hint="eastAsia"/>
          <w:sz w:val="32"/>
          <w:szCs w:val="32"/>
          <w:lang w:eastAsia="ko-KR"/>
        </w:rPr>
        <w:t>session</w:t>
      </w:r>
    </w:p>
    <w:p w14:paraId="72FCE9BC"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926"/>
      </w:tblGrid>
      <w:tr w:rsidR="005817A5" w14:paraId="5689B764" w14:textId="77777777" w:rsidTr="005817A5">
        <w:tc>
          <w:tcPr>
            <w:tcW w:w="9926" w:type="dxa"/>
          </w:tcPr>
          <w:p w14:paraId="5C30F0F8" w14:textId="7777777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5C994577" w14:textId="77777777" w:rsidR="002B2A44" w:rsidRDefault="002B2A44" w:rsidP="002B2A44">
            <w:pPr>
              <w:snapToGrid w:val="0"/>
              <w:spacing w:line="259" w:lineRule="auto"/>
              <w:jc w:val="both"/>
              <w:rPr>
                <w:rFonts w:ascii="Calibri" w:hAnsi="Calibri" w:cs="Calibri"/>
                <w:b/>
                <w:i/>
                <w:sz w:val="22"/>
                <w:szCs w:val="22"/>
              </w:rPr>
            </w:pPr>
          </w:p>
          <w:p w14:paraId="7F0ACB3B" w14:textId="77777777" w:rsidR="002B2A44" w:rsidRDefault="002B2A44" w:rsidP="002B2A44">
            <w:pPr>
              <w:snapToGrid w:val="0"/>
              <w:spacing w:line="259" w:lineRule="auto"/>
              <w:jc w:val="both"/>
              <w:rPr>
                <w:rFonts w:ascii="Calibri" w:hAnsi="Calibri" w:cs="Calibri"/>
                <w:sz w:val="22"/>
                <w:szCs w:val="22"/>
              </w:rPr>
            </w:pPr>
            <w:r>
              <w:rPr>
                <w:rFonts w:ascii="Calibri" w:hAnsi="Calibri" w:cs="Calibri"/>
                <w:b/>
                <w:i/>
                <w:sz w:val="22"/>
                <w:szCs w:val="22"/>
              </w:rPr>
              <w:t>Draft Proposal 1 (I):</w:t>
            </w:r>
          </w:p>
          <w:p w14:paraId="5C2390F1" w14:textId="77777777" w:rsidR="002B2A44" w:rsidRDefault="002B2A44" w:rsidP="002B2A44">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2B2A44" w14:paraId="4D543DC7" w14:textId="77777777" w:rsidTr="005B078B">
              <w:tc>
                <w:tcPr>
                  <w:tcW w:w="8788" w:type="dxa"/>
                </w:tcPr>
                <w:p w14:paraId="5B7C46CA" w14:textId="77777777" w:rsidR="002B2A44" w:rsidRDefault="002B2A44" w:rsidP="002B2A44">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49B49A09" w14:textId="77777777" w:rsidR="002B2A44" w:rsidRDefault="002B2A44" w:rsidP="002B2A44">
                  <w:pPr>
                    <w:widowControl w:val="0"/>
                    <w:autoSpaceDE w:val="0"/>
                    <w:autoSpaceDN w:val="0"/>
                    <w:adjustRightInd w:val="0"/>
                    <w:snapToGrid w:val="0"/>
                    <w:jc w:val="both"/>
                    <w:rPr>
                      <w:rFonts w:eastAsia="SimSun"/>
                      <w:i/>
                      <w:sz w:val="20"/>
                      <w:szCs w:val="20"/>
                      <w:lang w:val="en-GB" w:eastAsia="zh-CN"/>
                    </w:rPr>
                  </w:pPr>
                </w:p>
                <w:p w14:paraId="30861F44" w14:textId="77777777" w:rsidR="002B2A44" w:rsidRDefault="002B2A44" w:rsidP="002B2A44">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246A3EEF" w14:textId="77777777" w:rsidR="002B2A44" w:rsidRDefault="002B2A44" w:rsidP="002B2A44">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2B2A44" w14:paraId="7A9D6554" w14:textId="77777777" w:rsidTr="005B078B">
                    <w:trPr>
                      <w:trHeight w:val="159"/>
                    </w:trPr>
                    <w:tc>
                      <w:tcPr>
                        <w:tcW w:w="8249" w:type="dxa"/>
                      </w:tcPr>
                      <w:p w14:paraId="1AFD1864" w14:textId="77777777" w:rsidR="002B2A44" w:rsidRDefault="002B2A44" w:rsidP="002B2A44">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03453FC8" w14:textId="77777777" w:rsidR="002B2A44" w:rsidRDefault="002B2A44" w:rsidP="002B2A44">
                  <w:pPr>
                    <w:widowControl w:val="0"/>
                    <w:autoSpaceDE w:val="0"/>
                    <w:autoSpaceDN w:val="0"/>
                    <w:adjustRightInd w:val="0"/>
                    <w:snapToGrid w:val="0"/>
                    <w:jc w:val="both"/>
                    <w:rPr>
                      <w:rFonts w:ascii="Calibri" w:eastAsia="바탕" w:hAnsi="Calibri" w:cs="Calibri"/>
                      <w:b/>
                      <w:i/>
                      <w:kern w:val="2"/>
                      <w:sz w:val="22"/>
                      <w:szCs w:val="22"/>
                    </w:rPr>
                  </w:pPr>
                </w:p>
                <w:p w14:paraId="12AC7D4D" w14:textId="77777777" w:rsidR="002B2A44" w:rsidRDefault="002B2A44" w:rsidP="002B2A44">
                  <w:pPr>
                    <w:jc w:val="both"/>
                    <w:rPr>
                      <w:rFonts w:eastAsia="SimSun"/>
                      <w:i/>
                      <w:sz w:val="20"/>
                      <w:szCs w:val="20"/>
                      <w:lang w:val="en-GB" w:eastAsia="en-US"/>
                    </w:rPr>
                  </w:pPr>
                  <w:r>
                    <w:rPr>
                      <w:rFonts w:eastAsia="SimSun"/>
                      <w:i/>
                      <w:sz w:val="20"/>
                      <w:szCs w:val="20"/>
                      <w:lang w:val="en-GB" w:eastAsia="en-US"/>
                    </w:rPr>
                    <w:t>In RAN1’s understanding, the above agreement is not aligned with the following objective in the WID, and potentially introduces significant latency to SL CSI reporting in SL-CA.</w:t>
                  </w:r>
                </w:p>
                <w:p w14:paraId="7E4FBBCD" w14:textId="77777777" w:rsidR="002B2A44" w:rsidRDefault="002B2A44" w:rsidP="002B2A44">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2B2A44" w14:paraId="06E47F75" w14:textId="77777777" w:rsidTr="005B078B">
                    <w:trPr>
                      <w:trHeight w:val="159"/>
                    </w:trPr>
                    <w:tc>
                      <w:tcPr>
                        <w:tcW w:w="8249" w:type="dxa"/>
                      </w:tcPr>
                      <w:p w14:paraId="53E4AD98" w14:textId="77777777" w:rsidR="002B2A44" w:rsidRDefault="002B2A44" w:rsidP="002B2A44">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06FA59D0" w14:textId="77777777" w:rsidR="002B2A44" w:rsidRDefault="002B2A44" w:rsidP="002B2A44">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33D2E47E" w14:textId="77777777" w:rsidR="002B2A44" w:rsidRDefault="002B2A44" w:rsidP="002B2A44">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2B2A44" w14:paraId="77417419" w14:textId="77777777" w:rsidTr="005B078B">
              <w:tc>
                <w:tcPr>
                  <w:tcW w:w="8788" w:type="dxa"/>
                </w:tcPr>
                <w:p w14:paraId="3C949083" w14:textId="77777777" w:rsidR="002B2A44" w:rsidRDefault="002B2A44" w:rsidP="002B2A44">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2A78CA28" w14:textId="77777777" w:rsidR="002B2A44" w:rsidRDefault="002B2A44" w:rsidP="002B2A44">
                  <w:pPr>
                    <w:widowControl w:val="0"/>
                    <w:autoSpaceDE w:val="0"/>
                    <w:autoSpaceDN w:val="0"/>
                    <w:adjustRightInd w:val="0"/>
                    <w:snapToGrid w:val="0"/>
                    <w:jc w:val="both"/>
                    <w:rPr>
                      <w:rFonts w:eastAsia="DengXian"/>
                      <w:b/>
                      <w:i/>
                      <w:sz w:val="6"/>
                      <w:szCs w:val="6"/>
                      <w:lang w:eastAsia="zh-CN"/>
                    </w:rPr>
                  </w:pPr>
                </w:p>
                <w:p w14:paraId="76F02ED4" w14:textId="77777777" w:rsidR="002B2A44" w:rsidRDefault="002B2A44" w:rsidP="002B2A44">
                  <w:pPr>
                    <w:widowControl w:val="0"/>
                    <w:autoSpaceDE w:val="0"/>
                    <w:autoSpaceDN w:val="0"/>
                    <w:adjustRightInd w:val="0"/>
                    <w:snapToGrid w:val="0"/>
                    <w:jc w:val="both"/>
                    <w:rPr>
                      <w:rFonts w:ascii="Calibri" w:eastAsia="바탕" w:hAnsi="Calibri" w:cs="Calibri"/>
                      <w:b/>
                      <w:i/>
                      <w:kern w:val="2"/>
                      <w:sz w:val="22"/>
                      <w:szCs w:val="22"/>
                      <w:lang w:val="en-GB"/>
                    </w:rPr>
                  </w:pPr>
                  <w:r>
                    <w:rPr>
                      <w:rFonts w:eastAsia="DengXian"/>
                      <w:i/>
                      <w:sz w:val="20"/>
                      <w:szCs w:val="20"/>
                      <w:lang w:eastAsia="zh-CN"/>
                    </w:rPr>
                    <w:t>RAN1 kindly asks RAN2 to take the above reply into account and revise the agreement from RAN2 #124 such that the SL CSI Reporting MAC-CE for SL-CA is sent on the SL carrier for which the corresponding SL CSI reporting is triggered.</w:t>
                  </w:r>
                </w:p>
              </w:tc>
            </w:tr>
          </w:tbl>
          <w:p w14:paraId="133C697C" w14:textId="77777777" w:rsidR="005817A5" w:rsidRPr="002B2A44" w:rsidRDefault="005817A5">
            <w:pPr>
              <w:snapToGrid w:val="0"/>
              <w:jc w:val="both"/>
              <w:rPr>
                <w:sz w:val="22"/>
                <w:szCs w:val="22"/>
              </w:rPr>
            </w:pPr>
          </w:p>
          <w:p w14:paraId="23B46FC7" w14:textId="617F93D1" w:rsidR="002B2A44" w:rsidRDefault="002B2A44">
            <w:pPr>
              <w:snapToGrid w:val="0"/>
              <w:jc w:val="both"/>
              <w:rPr>
                <w:sz w:val="22"/>
                <w:szCs w:val="22"/>
              </w:rPr>
            </w:pPr>
          </w:p>
          <w:p w14:paraId="0319A5E5" w14:textId="77777777" w:rsidR="00C24E7D" w:rsidRPr="00AE68AB" w:rsidRDefault="00C24E7D" w:rsidP="00C24E7D">
            <w:pPr>
              <w:snapToGrid w:val="0"/>
              <w:jc w:val="both"/>
              <w:rPr>
                <w:rFonts w:asciiTheme="minorHAnsi" w:hAnsiTheme="minorHAnsi" w:cstheme="minorHAnsi"/>
                <w:sz w:val="22"/>
                <w:szCs w:val="22"/>
              </w:rPr>
            </w:pPr>
            <w:r w:rsidRPr="00AE68AB">
              <w:rPr>
                <w:rFonts w:asciiTheme="minorHAnsi" w:hAnsiTheme="minorHAnsi" w:cstheme="minorHAnsi"/>
                <w:sz w:val="22"/>
                <w:szCs w:val="22"/>
              </w:rPr>
              <w:t>Summary on Draft Proposal 1 (I):</w:t>
            </w:r>
          </w:p>
          <w:p w14:paraId="175F3339" w14:textId="51D0819D" w:rsidR="00C24E7D" w:rsidRPr="00C24E7D" w:rsidRDefault="00C24E7D" w:rsidP="00C24E7D">
            <w:pPr>
              <w:pStyle w:val="a1"/>
              <w:rPr>
                <w:lang w:val="en-GB"/>
              </w:rPr>
            </w:pPr>
            <w:r w:rsidRPr="00C24E7D">
              <w:rPr>
                <w:rFonts w:hint="eastAsia"/>
                <w:lang w:val="en-GB"/>
              </w:rPr>
              <w:t>Yes: Qualcomm, CATT/CICTCI, Huawei/HiSilicon</w:t>
            </w:r>
            <w:r w:rsidR="00056D4D">
              <w:rPr>
                <w:lang w:val="en-GB"/>
              </w:rPr>
              <w:t xml:space="preserve">, </w:t>
            </w:r>
            <w:r w:rsidR="00056D4D">
              <w:rPr>
                <w:rFonts w:ascii="Calibri" w:eastAsiaTheme="minorEastAsia" w:hAnsi="Calibri" w:cs="Calibri"/>
                <w:lang w:eastAsia="ko-KR"/>
              </w:rPr>
              <w:t>Toyota</w:t>
            </w:r>
          </w:p>
          <w:p w14:paraId="28C2CBC2" w14:textId="77777777" w:rsidR="006C0D2E" w:rsidRPr="006C0D2E" w:rsidRDefault="00C24E7D" w:rsidP="005B078B">
            <w:pPr>
              <w:pStyle w:val="a1"/>
              <w:rPr>
                <w:rFonts w:eastAsiaTheme="minorEastAsia" w:cstheme="minorHAnsi"/>
                <w:lang w:val="en-GB"/>
              </w:rPr>
            </w:pPr>
            <w:r w:rsidRPr="006C0D2E">
              <w:rPr>
                <w:rFonts w:hint="eastAsia"/>
                <w:lang w:val="en-GB"/>
              </w:rPr>
              <w:t>No: vivo, Xiaomi, Samsung</w:t>
            </w:r>
          </w:p>
          <w:p w14:paraId="4BE085A8" w14:textId="671EEEFA" w:rsidR="00C24E7D" w:rsidRPr="006C0D2E" w:rsidRDefault="00C24E7D" w:rsidP="005B078B">
            <w:pPr>
              <w:pStyle w:val="a1"/>
              <w:rPr>
                <w:rFonts w:eastAsiaTheme="minorEastAsia" w:cstheme="minorHAnsi"/>
                <w:lang w:val="en-GB"/>
              </w:rPr>
            </w:pPr>
            <w:r w:rsidRPr="006C0D2E">
              <w:rPr>
                <w:rFonts w:eastAsiaTheme="minorEastAsia" w:cstheme="minorHAnsi" w:hint="eastAsia"/>
                <w:lang w:val="en-GB"/>
              </w:rPr>
              <w:t xml:space="preserve">Comments: </w:t>
            </w:r>
          </w:p>
          <w:p w14:paraId="7F744BE1"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 xml:space="preserve">vivo: According to the current agreement, only one carrier can be used to transmit CSI feedback </w:t>
            </w:r>
            <w:r w:rsidRPr="00C24E7D">
              <w:rPr>
                <w:rFonts w:asciiTheme="minorHAnsi" w:hAnsiTheme="minorHAnsi" w:cstheme="minorHAnsi" w:hint="eastAsia"/>
                <w:sz w:val="22"/>
                <w:szCs w:val="22"/>
                <w:lang w:val="en-GB"/>
              </w:rPr>
              <w:lastRenderedPageBreak/>
              <w:t>at a time. WID does not indicate to support multiple CSI requests and reports on different carriers simultaneously.</w:t>
            </w:r>
          </w:p>
          <w:p w14:paraId="2B8FEC61"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Nokia/Nokia Shanghai Bell: No major problems with the agreement. Latency can be controlled with RRC parameter sl-LatencyBoundCSI-Report.</w:t>
            </w:r>
          </w:p>
          <w:p w14:paraId="4B6BFF9B"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CATT/CICTCI: Implementation cannot ensure the one carrier basis in WID.</w:t>
            </w:r>
          </w:p>
          <w:p w14:paraId="27DFFA15" w14:textId="5D381DFE" w:rsidR="002B2A44" w:rsidRPr="00C24E7D" w:rsidRDefault="00C24E7D" w:rsidP="00C24E7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24E7D">
              <w:rPr>
                <w:rFonts w:asciiTheme="minorHAnsi" w:hAnsiTheme="minorHAnsi" w:cstheme="minorHAnsi" w:hint="eastAsia"/>
                <w:sz w:val="22"/>
                <w:szCs w:val="22"/>
                <w:lang w:val="en-GB"/>
              </w:rPr>
              <w:t>Huawei/HiSilicon: On extending legacy NR SL CSI reporting logic to multiple carriers, it makes sense that the request and report are on the same carrier.</w:t>
            </w:r>
          </w:p>
        </w:tc>
      </w:tr>
    </w:tbl>
    <w:p w14:paraId="71431117" w14:textId="34F39106" w:rsidR="005817A5" w:rsidRDefault="005817A5">
      <w:pPr>
        <w:snapToGrid w:val="0"/>
        <w:jc w:val="both"/>
        <w:rPr>
          <w:sz w:val="22"/>
          <w:szCs w:val="22"/>
        </w:rPr>
      </w:pPr>
    </w:p>
    <w:p w14:paraId="290A6462" w14:textId="29A9BE5F" w:rsidR="00CA6FFD" w:rsidRDefault="00CA6FFD" w:rsidP="00CA6FFD">
      <w:pPr>
        <w:snapToGrid w:val="0"/>
        <w:spacing w:line="259" w:lineRule="auto"/>
        <w:jc w:val="both"/>
        <w:rPr>
          <w:rFonts w:ascii="Calibri" w:hAnsi="Calibri" w:cs="Calibri"/>
          <w:sz w:val="22"/>
          <w:szCs w:val="22"/>
        </w:rPr>
      </w:pPr>
      <w:r w:rsidRPr="00CA6FFD">
        <w:rPr>
          <w:rFonts w:ascii="Calibri" w:hAnsi="Calibri" w:cs="Calibri"/>
          <w:b/>
          <w:i/>
          <w:sz w:val="22"/>
          <w:szCs w:val="22"/>
          <w:highlight w:val="yellow"/>
        </w:rPr>
        <w:t>Draft Proposal 1 (II)</w:t>
      </w:r>
      <w:r>
        <w:rPr>
          <w:rFonts w:ascii="Calibri" w:hAnsi="Calibri" w:cs="Calibri"/>
          <w:b/>
          <w:i/>
          <w:sz w:val="22"/>
          <w:szCs w:val="22"/>
        </w:rPr>
        <w:t>:</w:t>
      </w:r>
      <w:r w:rsidR="00FF0EBD">
        <w:rPr>
          <w:rFonts w:ascii="Calibri" w:hAnsi="Calibri" w:cs="Calibri"/>
          <w:b/>
          <w:i/>
          <w:sz w:val="22"/>
          <w:szCs w:val="22"/>
        </w:rPr>
        <w:t xml:space="preserve"> </w:t>
      </w:r>
      <w:r w:rsidR="00FF0EBD" w:rsidRPr="00361EE6">
        <w:rPr>
          <w:rFonts w:ascii="Calibri" w:hAnsi="Calibri" w:cs="Calibri"/>
          <w:i/>
          <w:sz w:val="22"/>
          <w:szCs w:val="22"/>
        </w:rPr>
        <w:t>Send a reply LS to RAN2 containing the following:</w:t>
      </w:r>
    </w:p>
    <w:p w14:paraId="0EB9BD3A"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CA6FFD" w14:paraId="69FF5BF7" w14:textId="77777777" w:rsidTr="005B078B">
        <w:tc>
          <w:tcPr>
            <w:tcW w:w="8788" w:type="dxa"/>
          </w:tcPr>
          <w:p w14:paraId="069D1857" w14:textId="77777777" w:rsidR="00CA6FFD" w:rsidRDefault="00CA6FFD"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53BB72E8" w14:textId="77777777" w:rsidR="00CA6FFD" w:rsidRDefault="00CA6FFD" w:rsidP="005B078B">
            <w:pPr>
              <w:widowControl w:val="0"/>
              <w:autoSpaceDE w:val="0"/>
              <w:autoSpaceDN w:val="0"/>
              <w:adjustRightInd w:val="0"/>
              <w:snapToGrid w:val="0"/>
              <w:jc w:val="both"/>
              <w:rPr>
                <w:rFonts w:eastAsia="SimSun"/>
                <w:i/>
                <w:sz w:val="20"/>
                <w:szCs w:val="20"/>
                <w:lang w:val="en-GB" w:eastAsia="zh-CN"/>
              </w:rPr>
            </w:pPr>
          </w:p>
          <w:p w14:paraId="59341C0D" w14:textId="77777777" w:rsidR="00CA6FFD" w:rsidRDefault="00CA6FFD"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3F24FC89" w14:textId="77777777" w:rsidR="00CA6FFD" w:rsidRDefault="00CA6FFD"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CA6FFD" w14:paraId="4D61F224" w14:textId="77777777" w:rsidTr="005B078B">
              <w:trPr>
                <w:trHeight w:val="159"/>
              </w:trPr>
              <w:tc>
                <w:tcPr>
                  <w:tcW w:w="8249" w:type="dxa"/>
                </w:tcPr>
                <w:p w14:paraId="08F8D722" w14:textId="77777777" w:rsidR="00CA6FFD" w:rsidRDefault="00CA6FFD"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41933129" w14:textId="77777777" w:rsidR="00CA6FFD" w:rsidRDefault="00CA6FFD" w:rsidP="005B078B">
            <w:pPr>
              <w:widowControl w:val="0"/>
              <w:autoSpaceDE w:val="0"/>
              <w:autoSpaceDN w:val="0"/>
              <w:adjustRightInd w:val="0"/>
              <w:snapToGrid w:val="0"/>
              <w:jc w:val="both"/>
              <w:rPr>
                <w:rFonts w:ascii="Calibri" w:eastAsia="바탕" w:hAnsi="Calibri" w:cs="Calibri"/>
                <w:b/>
                <w:i/>
                <w:kern w:val="2"/>
                <w:sz w:val="22"/>
                <w:szCs w:val="22"/>
              </w:rPr>
            </w:pPr>
          </w:p>
          <w:p w14:paraId="46D1C2D1" w14:textId="3B52B58F" w:rsidR="00CA6FFD" w:rsidRDefault="00CA6FFD"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not aligned with the following objective in the WID, </w:t>
            </w:r>
            <w:r w:rsidRPr="00905CBB">
              <w:rPr>
                <w:rFonts w:eastAsia="SimSun"/>
                <w:i/>
                <w:strike/>
                <w:color w:val="FF0000"/>
                <w:sz w:val="20"/>
                <w:szCs w:val="20"/>
                <w:lang w:val="en-GB" w:eastAsia="en-US"/>
              </w:rPr>
              <w:t>and potentially introduces significant latency to SL CSI reporting in SL-CA</w:t>
            </w:r>
            <w:r w:rsidR="00905CBB" w:rsidRPr="00905CBB">
              <w:rPr>
                <w:rFonts w:eastAsia="SimSun"/>
                <w:i/>
                <w:color w:val="FF0000"/>
                <w:sz w:val="20"/>
                <w:szCs w:val="20"/>
                <w:lang w:val="en-GB" w:eastAsia="en-US"/>
              </w:rPr>
              <w:t xml:space="preserve"> but</w:t>
            </w:r>
            <w:r w:rsidR="00905CBB">
              <w:rPr>
                <w:rFonts w:eastAsia="SimSun"/>
                <w:i/>
                <w:color w:val="FF0000"/>
                <w:sz w:val="20"/>
                <w:szCs w:val="20"/>
                <w:lang w:val="en-GB" w:eastAsia="en-US"/>
              </w:rPr>
              <w:t xml:space="preserve"> there was no consensus in RAN1 in terms of the need to revert this agreement</w:t>
            </w:r>
            <w:r>
              <w:rPr>
                <w:rFonts w:eastAsia="SimSun"/>
                <w:i/>
                <w:sz w:val="20"/>
                <w:szCs w:val="20"/>
                <w:lang w:val="en-GB" w:eastAsia="en-US"/>
              </w:rPr>
              <w:t>.</w:t>
            </w:r>
          </w:p>
          <w:p w14:paraId="782BAC5B" w14:textId="77777777" w:rsidR="00CA6FFD" w:rsidRPr="00905CBB" w:rsidRDefault="00CA6FFD"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CA6FFD" w14:paraId="52EBCE4B" w14:textId="77777777" w:rsidTr="005B078B">
              <w:trPr>
                <w:trHeight w:val="159"/>
              </w:trPr>
              <w:tc>
                <w:tcPr>
                  <w:tcW w:w="8249" w:type="dxa"/>
                </w:tcPr>
                <w:p w14:paraId="3E80167F" w14:textId="77777777" w:rsidR="00CA6FFD" w:rsidRDefault="00CA6FFD"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3B55EA03" w14:textId="77777777" w:rsidR="00CA6FFD" w:rsidRDefault="00CA6FFD"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0477FBA2"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CA6FFD" w14:paraId="45F44910" w14:textId="77777777" w:rsidTr="005B078B">
        <w:tc>
          <w:tcPr>
            <w:tcW w:w="8788" w:type="dxa"/>
          </w:tcPr>
          <w:p w14:paraId="09FD34B8" w14:textId="77777777" w:rsidR="00CA6FFD" w:rsidRDefault="00CA6FFD"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51DC3987" w14:textId="77777777" w:rsidR="00CA6FFD" w:rsidRDefault="00CA6FFD" w:rsidP="005B078B">
            <w:pPr>
              <w:widowControl w:val="0"/>
              <w:autoSpaceDE w:val="0"/>
              <w:autoSpaceDN w:val="0"/>
              <w:adjustRightInd w:val="0"/>
              <w:snapToGrid w:val="0"/>
              <w:jc w:val="both"/>
              <w:rPr>
                <w:rFonts w:eastAsia="DengXian"/>
                <w:b/>
                <w:i/>
                <w:sz w:val="6"/>
                <w:szCs w:val="6"/>
                <w:lang w:eastAsia="zh-CN"/>
              </w:rPr>
            </w:pPr>
          </w:p>
          <w:p w14:paraId="0897E336" w14:textId="75A3B4ED" w:rsidR="0054069B" w:rsidRPr="0054069B" w:rsidRDefault="00CA6FFD" w:rsidP="005B078B">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above </w:t>
            </w:r>
            <w:r w:rsidR="00C05E63" w:rsidRPr="00574EF8">
              <w:rPr>
                <w:rFonts w:eastAsia="DengXian"/>
                <w:i/>
                <w:color w:val="FF0000"/>
                <w:sz w:val="20"/>
                <w:szCs w:val="20"/>
                <w:lang w:eastAsia="zh-CN"/>
              </w:rPr>
              <w:t xml:space="preserve">information </w:t>
            </w:r>
            <w:r w:rsidRPr="00C05E63">
              <w:rPr>
                <w:rFonts w:eastAsia="DengXian"/>
                <w:i/>
                <w:strike/>
                <w:color w:val="FF0000"/>
                <w:sz w:val="20"/>
                <w:szCs w:val="20"/>
                <w:lang w:eastAsia="zh-CN"/>
              </w:rPr>
              <w:t>reply</w:t>
            </w:r>
            <w:r w:rsidRPr="00C05E63">
              <w:rPr>
                <w:rFonts w:eastAsia="DengXian"/>
                <w:i/>
                <w:color w:val="FF0000"/>
                <w:sz w:val="20"/>
                <w:szCs w:val="20"/>
                <w:lang w:eastAsia="zh-CN"/>
              </w:rPr>
              <w:t xml:space="preserve"> </w:t>
            </w:r>
            <w:r>
              <w:rPr>
                <w:rFonts w:eastAsia="DengXian"/>
                <w:i/>
                <w:sz w:val="20"/>
                <w:szCs w:val="20"/>
                <w:lang w:eastAsia="zh-CN"/>
              </w:rPr>
              <w:t xml:space="preserve">into account </w:t>
            </w:r>
            <w:r w:rsidR="00C05E63" w:rsidRPr="00574EF8">
              <w:rPr>
                <w:rFonts w:eastAsia="DengXian"/>
                <w:i/>
                <w:color w:val="FF0000"/>
                <w:sz w:val="20"/>
                <w:szCs w:val="20"/>
                <w:lang w:eastAsia="zh-CN"/>
              </w:rPr>
              <w:t xml:space="preserve">in </w:t>
            </w:r>
            <w:r w:rsidR="00574EF8" w:rsidRPr="00574EF8">
              <w:rPr>
                <w:rFonts w:eastAsia="DengXian"/>
                <w:i/>
                <w:color w:val="FF0000"/>
                <w:sz w:val="20"/>
                <w:szCs w:val="20"/>
                <w:lang w:eastAsia="zh-CN"/>
              </w:rPr>
              <w:t>related</w:t>
            </w:r>
            <w:r w:rsidR="00C05E63" w:rsidRPr="00574EF8">
              <w:rPr>
                <w:rFonts w:eastAsia="DengXian"/>
                <w:i/>
                <w:color w:val="FF0000"/>
                <w:sz w:val="20"/>
                <w:szCs w:val="20"/>
                <w:lang w:eastAsia="zh-CN"/>
              </w:rPr>
              <w:t xml:space="preserve"> work </w:t>
            </w:r>
            <w:r w:rsidRPr="00C05E63">
              <w:rPr>
                <w:rFonts w:eastAsia="DengXian"/>
                <w:i/>
                <w:strike/>
                <w:color w:val="FF0000"/>
                <w:sz w:val="20"/>
                <w:szCs w:val="20"/>
                <w:lang w:eastAsia="zh-CN"/>
              </w:rPr>
              <w:t>and revise the agreement from RAN2 #124 such that the SL CSI Reporting MAC-CE for SL-CA is sent on the SL carrier for which the corresponding SL CSI reporting is triggered</w:t>
            </w:r>
            <w:r>
              <w:rPr>
                <w:rFonts w:eastAsia="DengXian"/>
                <w:i/>
                <w:sz w:val="20"/>
                <w:szCs w:val="20"/>
                <w:lang w:eastAsia="zh-CN"/>
              </w:rPr>
              <w:t>.</w:t>
            </w:r>
          </w:p>
        </w:tc>
      </w:tr>
    </w:tbl>
    <w:p w14:paraId="47D87A9A" w14:textId="77777777" w:rsidR="00B51A33" w:rsidRDefault="00B51A33">
      <w:pPr>
        <w:snapToGrid w:val="0"/>
        <w:jc w:val="both"/>
        <w:rPr>
          <w:sz w:val="22"/>
          <w:szCs w:val="22"/>
        </w:rPr>
      </w:pPr>
    </w:p>
    <w:p w14:paraId="56E443D4" w14:textId="77777777" w:rsidR="00B51A33" w:rsidRDefault="00B51A33">
      <w:pPr>
        <w:snapToGrid w:val="0"/>
        <w:jc w:val="both"/>
        <w:rPr>
          <w:sz w:val="22"/>
          <w:szCs w:val="22"/>
        </w:rPr>
      </w:pPr>
    </w:p>
    <w:p w14:paraId="0E0B0CB6"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58F35CC9" w14:textId="7C4D6745"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926"/>
      </w:tblGrid>
      <w:tr w:rsidR="005817A5" w14:paraId="6F75DD15" w14:textId="77777777" w:rsidTr="005817A5">
        <w:tc>
          <w:tcPr>
            <w:tcW w:w="9926" w:type="dxa"/>
          </w:tcPr>
          <w:p w14:paraId="7A223549" w14:textId="77777777" w:rsidR="00BE296D" w:rsidRDefault="00BE296D" w:rsidP="00BE296D">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0D633552" w14:textId="77777777" w:rsidR="00BE296D" w:rsidRDefault="00BE296D" w:rsidP="00BE296D">
            <w:pPr>
              <w:snapToGrid w:val="0"/>
              <w:spacing w:line="259" w:lineRule="auto"/>
              <w:jc w:val="both"/>
              <w:rPr>
                <w:rFonts w:ascii="Calibri" w:hAnsi="Calibri" w:cs="Calibri"/>
                <w:b/>
                <w:i/>
                <w:sz w:val="22"/>
                <w:szCs w:val="22"/>
              </w:rPr>
            </w:pPr>
          </w:p>
          <w:p w14:paraId="320151BF" w14:textId="77777777" w:rsidR="00BE296D" w:rsidRDefault="00BE296D" w:rsidP="00BE296D">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77A9E6BF" w14:textId="77777777" w:rsidR="00BE296D" w:rsidRDefault="00BE296D" w:rsidP="00BE29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C062FD6" w14:textId="77777777" w:rsidR="00BE296D" w:rsidRDefault="00BE296D" w:rsidP="00BE29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On determination of PSFCH transmissions on multiple SL carriers,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used, where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the maximum value of UE’s SL TX power on a resource pool. This value is not defined as the maximum TX power across all SL carriers.</w:t>
            </w:r>
          </w:p>
          <w:p w14:paraId="246607B9" w14:textId="77777777" w:rsidR="00BE296D" w:rsidRDefault="00BE296D" w:rsidP="00BE29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9431C05" w14:textId="77777777" w:rsidR="00BE296D" w:rsidRDefault="00BE296D" w:rsidP="00BE296D">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with “P</w:t>
            </w:r>
            <w:r>
              <w:rPr>
                <w:rFonts w:ascii="Calibri" w:eastAsia="바탕" w:hAnsi="Calibri" w:cs="Calibri"/>
                <w:b/>
                <w:i/>
                <w:kern w:val="2"/>
                <w:sz w:val="22"/>
                <w:szCs w:val="22"/>
                <w:vertAlign w:val="subscript"/>
                <w:lang w:val="en-GB"/>
              </w:rPr>
              <w:t>EMAX</w:t>
            </w:r>
            <w:r>
              <w:rPr>
                <w:rFonts w:ascii="Calibri" w:eastAsia="바탕" w:hAnsi="Calibri" w:cs="Calibri"/>
                <w:b/>
                <w:i/>
                <w:kern w:val="2"/>
                <w:sz w:val="22"/>
                <w:szCs w:val="22"/>
                <w:lang w:val="en-GB"/>
              </w:rPr>
              <w:t>”.</w:t>
            </w:r>
          </w:p>
          <w:p w14:paraId="1E96E786" w14:textId="77777777" w:rsidR="00BE296D" w:rsidRDefault="00BE296D" w:rsidP="00BE296D">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E3CD553" w14:textId="77777777" w:rsidR="00BE296D" w:rsidRDefault="00BE296D" w:rsidP="00BE29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1ED09C3C" w14:textId="77777777" w:rsidR="00BE296D" w:rsidRDefault="00BE296D" w:rsidP="00BE296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E296D" w14:paraId="2FC28464" w14:textId="77777777" w:rsidTr="005B078B">
              <w:trPr>
                <w:jc w:val="center"/>
              </w:trPr>
              <w:tc>
                <w:tcPr>
                  <w:tcW w:w="8926" w:type="dxa"/>
                </w:tcPr>
                <w:p w14:paraId="44065D6C" w14:textId="77777777" w:rsidR="00BE296D" w:rsidRDefault="00BE296D" w:rsidP="00BE296D">
                  <w:pPr>
                    <w:spacing w:before="40" w:after="40"/>
                    <w:rPr>
                      <w:color w:val="FF0000"/>
                      <w:sz w:val="22"/>
                      <w:szCs w:val="22"/>
                      <w:lang w:eastAsia="zh-CN"/>
                    </w:rPr>
                  </w:pPr>
                  <w:r>
                    <w:rPr>
                      <w:color w:val="FF0000"/>
                      <w:sz w:val="22"/>
                      <w:szCs w:val="22"/>
                      <w:lang w:eastAsia="zh-CN"/>
                    </w:rPr>
                    <w:t>------------------------------------- Start of Text Proposal for TS 38.213 ------------------------------------</w:t>
                  </w:r>
                </w:p>
                <w:p w14:paraId="433AD7D8" w14:textId="77777777" w:rsidR="00BE296D" w:rsidRDefault="00BE296D" w:rsidP="00BE296D">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43774A9E" w14:textId="77777777" w:rsidR="00BE296D" w:rsidRDefault="00BE296D" w:rsidP="00BE296D">
                  <w:pPr>
                    <w:spacing w:before="120" w:after="120"/>
                    <w:jc w:val="center"/>
                    <w:rPr>
                      <w:color w:val="FF0000"/>
                      <w:sz w:val="22"/>
                      <w:szCs w:val="22"/>
                    </w:rPr>
                  </w:pPr>
                  <w:r>
                    <w:rPr>
                      <w:color w:val="FF0000"/>
                      <w:sz w:val="22"/>
                      <w:szCs w:val="22"/>
                    </w:rPr>
                    <w:t>&lt;Unchanged part omitted&gt;</w:t>
                  </w:r>
                </w:p>
                <w:p w14:paraId="52765E5F" w14:textId="77777777" w:rsidR="00BE296D" w:rsidRDefault="00BE296D" w:rsidP="00BE296D">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220F4D96" w14:textId="77777777" w:rsidR="00BE296D" w:rsidRDefault="00BE296D" w:rsidP="00BE296D">
                  <w:pPr>
                    <w:spacing w:before="120" w:after="120"/>
                    <w:jc w:val="center"/>
                    <w:rPr>
                      <w:color w:val="FF0000"/>
                      <w:sz w:val="22"/>
                      <w:szCs w:val="22"/>
                    </w:rPr>
                  </w:pPr>
                  <w:r>
                    <w:rPr>
                      <w:color w:val="FF0000"/>
                      <w:sz w:val="22"/>
                      <w:szCs w:val="22"/>
                    </w:rPr>
                    <w:t>&lt;Unchanged part omitted&gt;</w:t>
                  </w:r>
                </w:p>
                <w:p w14:paraId="40203C9F" w14:textId="77777777" w:rsidR="00BE296D" w:rsidRDefault="00BE296D" w:rsidP="00BE296D">
                  <w:pPr>
                    <w:spacing w:before="40" w:after="40"/>
                  </w:pPr>
                  <w:r>
                    <w:rPr>
                      <w:color w:val="FF0000"/>
                      <w:sz w:val="22"/>
                      <w:szCs w:val="22"/>
                      <w:lang w:eastAsia="zh-CN"/>
                    </w:rPr>
                    <w:t>------------------------------------- End of Text Proposal for TS 38.213 -------------------------------------</w:t>
                  </w:r>
                </w:p>
              </w:tc>
            </w:tr>
          </w:tbl>
          <w:p w14:paraId="178D02A7" w14:textId="77777777" w:rsidR="005817A5" w:rsidRPr="00BE296D" w:rsidRDefault="005817A5">
            <w:pPr>
              <w:tabs>
                <w:tab w:val="left" w:pos="608"/>
              </w:tabs>
              <w:snapToGrid w:val="0"/>
              <w:jc w:val="both"/>
              <w:rPr>
                <w:sz w:val="22"/>
                <w:szCs w:val="22"/>
              </w:rPr>
            </w:pPr>
          </w:p>
          <w:p w14:paraId="292E8E9F" w14:textId="77777777" w:rsidR="00BE296D" w:rsidRDefault="00BE296D">
            <w:pPr>
              <w:tabs>
                <w:tab w:val="left" w:pos="608"/>
              </w:tabs>
              <w:snapToGrid w:val="0"/>
              <w:jc w:val="both"/>
              <w:rPr>
                <w:sz w:val="22"/>
                <w:szCs w:val="22"/>
              </w:rPr>
            </w:pPr>
          </w:p>
          <w:p w14:paraId="3090BB7A" w14:textId="045C12AE" w:rsidR="006C0D2E" w:rsidRPr="006C0D2E" w:rsidRDefault="006C0D2E" w:rsidP="006C0D2E">
            <w:pPr>
              <w:snapToGrid w:val="0"/>
              <w:jc w:val="both"/>
              <w:rPr>
                <w:rFonts w:asciiTheme="minorHAnsi" w:hAnsiTheme="minorHAnsi" w:cstheme="minorHAnsi"/>
                <w:sz w:val="22"/>
                <w:szCs w:val="22"/>
              </w:rPr>
            </w:pPr>
            <w:r w:rsidRPr="006C0D2E">
              <w:rPr>
                <w:rFonts w:asciiTheme="minorHAnsi" w:hAnsiTheme="minorHAnsi" w:cstheme="minorHAnsi" w:hint="eastAsia"/>
                <w:sz w:val="22"/>
                <w:szCs w:val="22"/>
              </w:rPr>
              <w:t xml:space="preserve">Summary on </w:t>
            </w:r>
            <w:r>
              <w:rPr>
                <w:rFonts w:asciiTheme="minorHAnsi" w:hAnsiTheme="minorHAnsi" w:cstheme="minorHAnsi"/>
                <w:sz w:val="22"/>
                <w:szCs w:val="22"/>
              </w:rPr>
              <w:t xml:space="preserve">Text Proposal </w:t>
            </w:r>
            <w:r w:rsidRPr="006C0D2E">
              <w:rPr>
                <w:rFonts w:asciiTheme="minorHAnsi" w:hAnsiTheme="minorHAnsi" w:cstheme="minorHAnsi" w:hint="eastAsia"/>
                <w:sz w:val="22"/>
                <w:szCs w:val="22"/>
              </w:rPr>
              <w:t>2</w:t>
            </w:r>
            <w:r>
              <w:rPr>
                <w:rFonts w:asciiTheme="minorHAnsi" w:hAnsiTheme="minorHAnsi" w:cstheme="minorHAnsi"/>
                <w:sz w:val="22"/>
                <w:szCs w:val="22"/>
              </w:rPr>
              <w:t xml:space="preserve"> (I)</w:t>
            </w:r>
            <w:r w:rsidRPr="006C0D2E">
              <w:rPr>
                <w:rFonts w:asciiTheme="minorHAnsi" w:hAnsiTheme="minorHAnsi" w:cstheme="minorHAnsi" w:hint="eastAsia"/>
                <w:sz w:val="22"/>
                <w:szCs w:val="22"/>
              </w:rPr>
              <w:t>:</w:t>
            </w:r>
          </w:p>
          <w:p w14:paraId="1331B9D0" w14:textId="77777777" w:rsidR="006C0D2E" w:rsidRPr="006C0D2E" w:rsidRDefault="006C0D2E" w:rsidP="006C0D2E">
            <w:pPr>
              <w:pStyle w:val="a1"/>
              <w:rPr>
                <w:lang w:val="en-GB"/>
              </w:rPr>
            </w:pPr>
            <w:r w:rsidRPr="006C0D2E">
              <w:rPr>
                <w:rFonts w:hint="eastAsia"/>
                <w:lang w:val="en-GB"/>
              </w:rPr>
              <w:t>No: vivo, Qualcomm, Samsung, Nokia/Nokia Shanghai Bell, LGE</w:t>
            </w:r>
          </w:p>
          <w:p w14:paraId="75B225DE" w14:textId="77777777" w:rsidR="006C0D2E" w:rsidRPr="006C0D2E" w:rsidRDefault="006C0D2E" w:rsidP="006C0D2E">
            <w:pPr>
              <w:pStyle w:val="a1"/>
              <w:rPr>
                <w:lang w:val="en-GB"/>
              </w:rPr>
            </w:pPr>
            <w:r w:rsidRPr="006C0D2E">
              <w:rPr>
                <w:rFonts w:hint="eastAsia"/>
                <w:lang w:val="en-GB"/>
              </w:rPr>
              <w:t xml:space="preserve">Comments: </w:t>
            </w:r>
          </w:p>
          <w:p w14:paraId="4E63B686" w14:textId="7BEA1DCE" w:rsidR="006C0D2E" w:rsidRPr="006C0D2E" w:rsidRDefault="006C0D2E" w:rsidP="006C0D2E">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C0D2E">
              <w:rPr>
                <w:rFonts w:asciiTheme="minorHAnsi" w:hAnsiTheme="minorHAnsi" w:cstheme="minorHAnsi" w:hint="eastAsia"/>
                <w:sz w:val="22"/>
                <w:szCs w:val="22"/>
                <w:lang w:val="en-GB"/>
              </w:rPr>
              <w:t>vivo, Qualcomm, Samsung, Nokia/Nokia Shanghai Bell: P</w:t>
            </w:r>
            <w:r w:rsidRPr="00982EC1">
              <w:rPr>
                <w:rFonts w:asciiTheme="minorHAnsi" w:hAnsiTheme="minorHAnsi" w:cstheme="minorHAnsi" w:hint="eastAsia"/>
                <w:sz w:val="22"/>
                <w:szCs w:val="22"/>
                <w:vertAlign w:val="subscript"/>
                <w:lang w:val="en-GB"/>
              </w:rPr>
              <w:t>EMAX</w:t>
            </w:r>
            <w:r w:rsidRPr="006C0D2E">
              <w:rPr>
                <w:rFonts w:asciiTheme="minorHAnsi" w:hAnsiTheme="minorHAnsi" w:cstheme="minorHAnsi" w:hint="eastAsia"/>
                <w:sz w:val="22"/>
                <w:szCs w:val="22"/>
                <w:lang w:val="en-GB"/>
              </w:rPr>
              <w:t xml:space="preserve"> for PFSCH is not defined, while P</w:t>
            </w:r>
            <w:r w:rsidRPr="00982EC1">
              <w:rPr>
                <w:rFonts w:asciiTheme="minorHAnsi" w:hAnsiTheme="minorHAnsi" w:cstheme="minorHAnsi" w:hint="eastAsia"/>
                <w:sz w:val="22"/>
                <w:szCs w:val="22"/>
                <w:vertAlign w:val="subscript"/>
                <w:lang w:val="en-GB"/>
              </w:rPr>
              <w:t>CMAX</w:t>
            </w:r>
            <w:r w:rsidRPr="006C0D2E">
              <w:rPr>
                <w:rFonts w:asciiTheme="minorHAnsi" w:hAnsiTheme="minorHAnsi" w:cstheme="minorHAnsi" w:hint="eastAsia"/>
                <w:sz w:val="22"/>
                <w:szCs w:val="22"/>
                <w:lang w:val="en-GB"/>
              </w:rPr>
              <w:t xml:space="preserve"> for PSCCH/PSCCH CA are defined </w:t>
            </w:r>
            <w:r w:rsidR="0005789D">
              <w:rPr>
                <w:rFonts w:asciiTheme="minorHAnsi" w:hAnsiTheme="minorHAnsi" w:cstheme="minorHAnsi"/>
                <w:sz w:val="22"/>
                <w:szCs w:val="22"/>
                <w:lang w:val="en-GB"/>
              </w:rPr>
              <w:t>in</w:t>
            </w:r>
            <w:r w:rsidRPr="006C0D2E">
              <w:rPr>
                <w:rFonts w:asciiTheme="minorHAnsi" w:hAnsiTheme="minorHAnsi" w:cstheme="minorHAnsi" w:hint="eastAsia"/>
                <w:sz w:val="22"/>
                <w:szCs w:val="22"/>
                <w:lang w:val="en-GB"/>
              </w:rPr>
              <w:t xml:space="preserve"> 6.2E.4A in 38.101.</w:t>
            </w:r>
          </w:p>
          <w:p w14:paraId="5581CBD7" w14:textId="3C160B8A" w:rsidR="006C0D2E" w:rsidRPr="006C0D2E" w:rsidRDefault="006C0D2E" w:rsidP="008523B2">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C0D2E">
              <w:rPr>
                <w:rFonts w:asciiTheme="minorHAnsi" w:hAnsiTheme="minorHAnsi" w:cstheme="minorHAnsi" w:hint="eastAsia"/>
                <w:sz w:val="22"/>
                <w:szCs w:val="22"/>
                <w:lang w:val="en-GB"/>
              </w:rPr>
              <w:t xml:space="preserve">Huawei/HiSilicon: Add one clarification on the </w:t>
            </w:r>
            <w:r w:rsidR="00461863" w:rsidRPr="006C0D2E">
              <w:rPr>
                <w:rFonts w:asciiTheme="minorHAnsi" w:hAnsiTheme="minorHAnsi" w:cstheme="minorHAnsi" w:hint="eastAsia"/>
                <w:sz w:val="22"/>
                <w:szCs w:val="22"/>
                <w:lang w:val="en-GB"/>
              </w:rPr>
              <w:t>P</w:t>
            </w:r>
            <w:r w:rsidR="00461863" w:rsidRPr="00982EC1">
              <w:rPr>
                <w:rFonts w:asciiTheme="minorHAnsi" w:hAnsiTheme="minorHAnsi" w:cstheme="minorHAnsi" w:hint="eastAsia"/>
                <w:sz w:val="22"/>
                <w:szCs w:val="22"/>
                <w:vertAlign w:val="subscript"/>
                <w:lang w:val="en-GB"/>
              </w:rPr>
              <w:t>CMAX</w:t>
            </w:r>
            <w:r w:rsidRPr="006C0D2E">
              <w:rPr>
                <w:rFonts w:asciiTheme="minorHAnsi" w:hAnsiTheme="minorHAnsi" w:cstheme="minorHAnsi" w:hint="eastAsia"/>
                <w:sz w:val="22"/>
                <w:szCs w:val="22"/>
                <w:lang w:val="en-GB"/>
              </w:rPr>
              <w:t xml:space="preserve"> for Section 16.2.5 of 38.213</w:t>
            </w:r>
            <w:r w:rsidR="003C2A46">
              <w:rPr>
                <w:rFonts w:asciiTheme="minorHAnsi" w:hAnsiTheme="minorHAnsi" w:cstheme="minorHAnsi"/>
                <w:sz w:val="22"/>
                <w:szCs w:val="22"/>
                <w:lang w:val="en-GB"/>
              </w:rPr>
              <w:t>, i.e., “</w:t>
            </w:r>
            <w:r w:rsidRPr="006C0D2E">
              <w:rPr>
                <w:rFonts w:asciiTheme="minorHAnsi" w:hAnsiTheme="minorHAnsi" w:cstheme="minorHAnsi"/>
                <w:sz w:val="22"/>
                <w:szCs w:val="22"/>
                <w:lang w:val="en-GB"/>
              </w:rPr>
              <w:t xml:space="preserve">where </w:t>
            </w:r>
            <w:r w:rsidR="00461863" w:rsidRPr="006C0D2E">
              <w:rPr>
                <w:rFonts w:asciiTheme="minorHAnsi" w:hAnsiTheme="minorHAnsi" w:cstheme="minorHAnsi" w:hint="eastAsia"/>
                <w:sz w:val="22"/>
                <w:szCs w:val="22"/>
                <w:lang w:val="en-GB"/>
              </w:rPr>
              <w:t>P</w:t>
            </w:r>
            <w:r w:rsidR="00461863" w:rsidRPr="00982EC1">
              <w:rPr>
                <w:rFonts w:asciiTheme="minorHAnsi" w:hAnsiTheme="minorHAnsi" w:cstheme="minorHAnsi" w:hint="eastAsia"/>
                <w:sz w:val="22"/>
                <w:szCs w:val="22"/>
                <w:vertAlign w:val="subscript"/>
                <w:lang w:val="en-GB"/>
              </w:rPr>
              <w:t>CMAX</w:t>
            </w:r>
            <w:r w:rsidR="008523B2">
              <w:rPr>
                <w:rFonts w:asciiTheme="minorHAnsi" w:hAnsiTheme="minorHAnsi" w:cstheme="minorHAnsi"/>
                <w:sz w:val="22"/>
                <w:szCs w:val="22"/>
                <w:lang w:val="en-GB"/>
              </w:rPr>
              <w:t xml:space="preserve"> i</w:t>
            </w:r>
            <w:r w:rsidRPr="006C0D2E">
              <w:rPr>
                <w:rFonts w:asciiTheme="minorHAnsi" w:hAnsiTheme="minorHAnsi" w:cstheme="minorHAnsi"/>
                <w:sz w:val="22"/>
                <w:szCs w:val="22"/>
                <w:lang w:val="en-GB"/>
              </w:rPr>
              <w:t>s defined for SL CA according to 6.2E.4A o</w:t>
            </w:r>
            <w:r w:rsidR="003C2A46">
              <w:rPr>
                <w:rFonts w:asciiTheme="minorHAnsi" w:hAnsiTheme="minorHAnsi" w:cstheme="minorHAnsi"/>
                <w:sz w:val="22"/>
                <w:szCs w:val="22"/>
                <w:lang w:val="en-GB"/>
              </w:rPr>
              <w:t>f TS 38.101 [8-1, TS 38.101-1]”</w:t>
            </w:r>
          </w:p>
        </w:tc>
      </w:tr>
    </w:tbl>
    <w:p w14:paraId="627DB520" w14:textId="77777777" w:rsidR="005817A5" w:rsidRDefault="005817A5">
      <w:pPr>
        <w:tabs>
          <w:tab w:val="left" w:pos="608"/>
        </w:tabs>
        <w:snapToGrid w:val="0"/>
        <w:jc w:val="both"/>
        <w:rPr>
          <w:sz w:val="22"/>
          <w:szCs w:val="22"/>
        </w:rPr>
      </w:pPr>
    </w:p>
    <w:p w14:paraId="28716F0F" w14:textId="2E7C29D5"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482772">
        <w:rPr>
          <w:rFonts w:ascii="Calibri" w:hAnsi="Calibri" w:cs="Calibri" w:hint="eastAsia"/>
          <w:b/>
          <w:i/>
          <w:sz w:val="22"/>
          <w:szCs w:val="22"/>
          <w:highlight w:val="yellow"/>
        </w:rPr>
        <w:t>P</w:t>
      </w:r>
      <w:r w:rsidRPr="00482772">
        <w:rPr>
          <w:rFonts w:ascii="Calibri" w:hAnsi="Calibri" w:cs="Calibri"/>
          <w:b/>
          <w:i/>
          <w:sz w:val="22"/>
          <w:szCs w:val="22"/>
          <w:highlight w:val="yellow"/>
        </w:rPr>
        <w:t>roposal 2</w:t>
      </w:r>
      <w:r w:rsidR="008D4BED" w:rsidRPr="00482772">
        <w:rPr>
          <w:rFonts w:ascii="Calibri" w:hAnsi="Calibri" w:cs="Calibri"/>
          <w:b/>
          <w:i/>
          <w:sz w:val="22"/>
          <w:szCs w:val="22"/>
          <w:highlight w:val="yellow"/>
        </w:rPr>
        <w:t xml:space="preserve"> (II)</w:t>
      </w:r>
      <w:r w:rsidRPr="00482772">
        <w:rPr>
          <w:rFonts w:ascii="Calibri" w:hAnsi="Calibri" w:cs="Calibri"/>
          <w:i/>
          <w:sz w:val="22"/>
          <w:szCs w:val="22"/>
        </w:rPr>
        <w:t>:</w:t>
      </w:r>
    </w:p>
    <w:p w14:paraId="22BE67A5" w14:textId="2D3A1269" w:rsidR="00741CA5" w:rsidRPr="00482772" w:rsidRDefault="00741CA5" w:rsidP="00C24E7D">
      <w:pPr>
        <w:pStyle w:val="a1"/>
        <w:numPr>
          <w:ilvl w:val="0"/>
          <w:numId w:val="55"/>
        </w:numPr>
        <w:rPr>
          <w:rFonts w:eastAsiaTheme="minorEastAsia"/>
          <w:i/>
        </w:rPr>
      </w:pPr>
      <w:r w:rsidRPr="00482772">
        <w:rPr>
          <w:i/>
        </w:rPr>
        <w:t xml:space="preserve">Text Proposal </w:t>
      </w:r>
      <w:r w:rsidR="003A75EC" w:rsidRPr="00482772">
        <w:rPr>
          <w:i/>
        </w:rPr>
        <w:t>2</w:t>
      </w:r>
      <w:r w:rsidRPr="00482772">
        <w:rPr>
          <w:i/>
        </w:rPr>
        <w:t xml:space="preserve"> (</w:t>
      </w:r>
      <w:r w:rsidR="003A75EC" w:rsidRPr="00482772">
        <w:rPr>
          <w:i/>
        </w:rPr>
        <w:t>I</w:t>
      </w:r>
      <w:r w:rsidRPr="00482772">
        <w:rPr>
          <w:i/>
        </w:rPr>
        <w:t>I) in Section 4.1.</w:t>
      </w:r>
      <w:r w:rsidR="00D64A10" w:rsidRPr="00482772">
        <w:rPr>
          <w:i/>
        </w:rPr>
        <w:t>1</w:t>
      </w:r>
      <w:r w:rsidRPr="00482772">
        <w:rPr>
          <w:i/>
        </w:rPr>
        <w:t xml:space="preserve"> of R1-</w:t>
      </w:r>
      <w:r w:rsidRPr="00482772">
        <w:rPr>
          <w:i/>
          <w:lang w:eastAsia="ko-KR"/>
        </w:rPr>
        <w:t>2</w:t>
      </w:r>
      <w:r w:rsidR="00D64A10" w:rsidRPr="00482772">
        <w:rPr>
          <w:i/>
          <w:lang w:eastAsia="ko-KR"/>
        </w:rPr>
        <w:t>401508</w:t>
      </w:r>
      <w:r w:rsidRPr="00482772">
        <w:rPr>
          <w:i/>
          <w:lang w:eastAsia="ko-KR"/>
        </w:rPr>
        <w:t xml:space="preserve"> </w:t>
      </w:r>
      <w:r w:rsidRPr="00482772">
        <w:rPr>
          <w:i/>
        </w:rPr>
        <w:t>is endorsed for TS 38.213 clause 16.2.5.</w:t>
      </w:r>
    </w:p>
    <w:p w14:paraId="01E3AEBA" w14:textId="77777777" w:rsidR="00B51A33" w:rsidRDefault="00B51A33">
      <w:pPr>
        <w:tabs>
          <w:tab w:val="left" w:pos="608"/>
        </w:tabs>
        <w:snapToGrid w:val="0"/>
        <w:jc w:val="both"/>
        <w:rPr>
          <w:sz w:val="22"/>
          <w:szCs w:val="22"/>
        </w:rPr>
      </w:pPr>
    </w:p>
    <w:p w14:paraId="16B2BB0A" w14:textId="77777777" w:rsidR="00B51A33" w:rsidRDefault="00B51A33">
      <w:pPr>
        <w:tabs>
          <w:tab w:val="left" w:pos="608"/>
        </w:tabs>
        <w:snapToGrid w:val="0"/>
        <w:jc w:val="both"/>
        <w:rPr>
          <w:sz w:val="22"/>
          <w:szCs w:val="22"/>
        </w:rPr>
      </w:pPr>
    </w:p>
    <w:p w14:paraId="61BE1B3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552700BE" w14:textId="17AF50A3"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926"/>
      </w:tblGrid>
      <w:tr w:rsidR="005817A5" w14:paraId="756ED1B9" w14:textId="77777777" w:rsidTr="005817A5">
        <w:tc>
          <w:tcPr>
            <w:tcW w:w="9926" w:type="dxa"/>
          </w:tcPr>
          <w:p w14:paraId="6442E68F" w14:textId="77777777" w:rsidR="009F3266" w:rsidRDefault="009F3266" w:rsidP="009F3266">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7593E2F9" w14:textId="77777777" w:rsidR="009F3266" w:rsidRDefault="009F3266" w:rsidP="009F3266">
            <w:pPr>
              <w:snapToGrid w:val="0"/>
              <w:spacing w:line="259" w:lineRule="auto"/>
              <w:jc w:val="both"/>
              <w:rPr>
                <w:rFonts w:ascii="Calibri" w:hAnsi="Calibri" w:cs="Calibri"/>
                <w:b/>
                <w:i/>
                <w:sz w:val="22"/>
                <w:szCs w:val="22"/>
              </w:rPr>
            </w:pPr>
          </w:p>
          <w:p w14:paraId="4577614B" w14:textId="77777777" w:rsidR="009F3266" w:rsidRDefault="009F3266" w:rsidP="009F3266">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FDC5763" w14:textId="77777777" w:rsidR="009F3266" w:rsidRDefault="009F3266" w:rsidP="009F3266">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3111BFA" w14:textId="77777777" w:rsidR="009F3266" w:rsidRDefault="009F3266" w:rsidP="009F3266">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126B0357" w14:textId="77777777" w:rsidR="009F3266" w:rsidRDefault="009F3266" w:rsidP="009F3266">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E6BD8F4" w14:textId="77777777" w:rsidR="009F3266" w:rsidRDefault="009F3266" w:rsidP="009F3266">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7A6ED2E4" w14:textId="77777777" w:rsidR="009F3266" w:rsidRDefault="009F3266" w:rsidP="009F3266">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89D7542" w14:textId="77777777" w:rsidR="009F3266" w:rsidRDefault="009F3266" w:rsidP="009F3266">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1BA82558" w14:textId="77777777" w:rsidR="009F3266" w:rsidRDefault="009F3266" w:rsidP="009F326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9F3266" w14:paraId="3E4381DD" w14:textId="77777777" w:rsidTr="005B078B">
              <w:trPr>
                <w:jc w:val="center"/>
              </w:trPr>
              <w:tc>
                <w:tcPr>
                  <w:tcW w:w="8926" w:type="dxa"/>
                </w:tcPr>
                <w:p w14:paraId="1CAD5592" w14:textId="77777777" w:rsidR="009F3266" w:rsidRDefault="009F3266" w:rsidP="009F3266">
                  <w:pPr>
                    <w:spacing w:before="40" w:after="40"/>
                    <w:rPr>
                      <w:color w:val="FF0000"/>
                      <w:sz w:val="22"/>
                      <w:szCs w:val="22"/>
                      <w:lang w:eastAsia="zh-CN"/>
                    </w:rPr>
                  </w:pPr>
                  <w:r>
                    <w:rPr>
                      <w:color w:val="FF0000"/>
                      <w:sz w:val="22"/>
                      <w:szCs w:val="22"/>
                      <w:lang w:eastAsia="zh-CN"/>
                    </w:rPr>
                    <w:t>------------------------------------- Start of Text Proposal for TS 38.213 ------------------------------------</w:t>
                  </w:r>
                </w:p>
                <w:p w14:paraId="40B88925" w14:textId="77777777" w:rsidR="009F3266" w:rsidRDefault="009F3266" w:rsidP="009F3266">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027238BF" w14:textId="77777777" w:rsidR="009F3266" w:rsidRDefault="009F3266" w:rsidP="009F3266">
                  <w:pPr>
                    <w:spacing w:before="120" w:after="120"/>
                    <w:jc w:val="center"/>
                    <w:rPr>
                      <w:color w:val="FF0000"/>
                      <w:sz w:val="22"/>
                      <w:szCs w:val="22"/>
                    </w:rPr>
                  </w:pPr>
                  <w:r>
                    <w:rPr>
                      <w:color w:val="FF0000"/>
                      <w:sz w:val="22"/>
                      <w:szCs w:val="22"/>
                    </w:rPr>
                    <w:t>&lt;Unchanged part omitted&gt;</w:t>
                  </w:r>
                </w:p>
                <w:p w14:paraId="72F7A4DE" w14:textId="77777777" w:rsidR="009F3266" w:rsidRDefault="009F3266" w:rsidP="009F3266">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217CBC4F" w14:textId="77777777" w:rsidR="009F3266" w:rsidRDefault="009F3266" w:rsidP="009F3266">
                  <w:pPr>
                    <w:spacing w:before="120" w:after="120"/>
                    <w:jc w:val="center"/>
                    <w:rPr>
                      <w:color w:val="FF0000"/>
                      <w:sz w:val="22"/>
                      <w:szCs w:val="22"/>
                    </w:rPr>
                  </w:pPr>
                  <w:r>
                    <w:rPr>
                      <w:color w:val="FF0000"/>
                      <w:sz w:val="22"/>
                      <w:szCs w:val="22"/>
                    </w:rPr>
                    <w:t>&lt;Unchanged part omitted&gt;</w:t>
                  </w:r>
                </w:p>
                <w:p w14:paraId="4950DD38" w14:textId="77777777" w:rsidR="009F3266" w:rsidRDefault="009F3266" w:rsidP="009F3266">
                  <w:pPr>
                    <w:spacing w:before="40" w:after="40"/>
                  </w:pPr>
                  <w:r>
                    <w:rPr>
                      <w:color w:val="FF0000"/>
                      <w:sz w:val="22"/>
                      <w:szCs w:val="22"/>
                      <w:lang w:eastAsia="zh-CN"/>
                    </w:rPr>
                    <w:t>------------------------------------- End of Text Proposal for TS 38.213 -------------------------------------</w:t>
                  </w:r>
                </w:p>
              </w:tc>
            </w:tr>
          </w:tbl>
          <w:p w14:paraId="61093C1A" w14:textId="77777777" w:rsidR="005817A5" w:rsidRPr="009F3266" w:rsidRDefault="005817A5">
            <w:pPr>
              <w:tabs>
                <w:tab w:val="left" w:pos="608"/>
              </w:tabs>
              <w:snapToGrid w:val="0"/>
              <w:jc w:val="both"/>
              <w:rPr>
                <w:sz w:val="22"/>
                <w:szCs w:val="22"/>
              </w:rPr>
            </w:pPr>
          </w:p>
          <w:p w14:paraId="600E676B" w14:textId="2895EB20" w:rsidR="00922223" w:rsidRPr="00922223" w:rsidRDefault="00922223" w:rsidP="00922223">
            <w:pPr>
              <w:snapToGrid w:val="0"/>
              <w:jc w:val="both"/>
              <w:rPr>
                <w:rFonts w:asciiTheme="minorHAnsi" w:hAnsiTheme="minorHAnsi" w:cstheme="minorHAnsi"/>
                <w:sz w:val="22"/>
                <w:szCs w:val="22"/>
              </w:rPr>
            </w:pPr>
            <w:r w:rsidRPr="00922223">
              <w:rPr>
                <w:rFonts w:asciiTheme="minorHAnsi" w:hAnsiTheme="minorHAnsi" w:cstheme="minorHAnsi" w:hint="eastAsia"/>
                <w:sz w:val="22"/>
                <w:szCs w:val="22"/>
              </w:rPr>
              <w:t xml:space="preserve">Summary on </w:t>
            </w:r>
            <w:r w:rsidR="00635448">
              <w:rPr>
                <w:rFonts w:asciiTheme="minorHAnsi" w:hAnsiTheme="minorHAnsi" w:cstheme="minorHAnsi"/>
                <w:sz w:val="22"/>
                <w:szCs w:val="22"/>
              </w:rPr>
              <w:t>Text Proposal 3 (I)</w:t>
            </w:r>
            <w:r w:rsidRPr="00922223">
              <w:rPr>
                <w:rFonts w:asciiTheme="minorHAnsi" w:hAnsiTheme="minorHAnsi" w:cstheme="minorHAnsi" w:hint="eastAsia"/>
                <w:sz w:val="22"/>
                <w:szCs w:val="22"/>
              </w:rPr>
              <w:t>:</w:t>
            </w:r>
          </w:p>
          <w:p w14:paraId="23A26444" w14:textId="77777777" w:rsidR="00922223" w:rsidRPr="00635448" w:rsidRDefault="00922223" w:rsidP="00635448">
            <w:pPr>
              <w:pStyle w:val="a1"/>
              <w:rPr>
                <w:lang w:val="en-GB"/>
              </w:rPr>
            </w:pPr>
            <w:r w:rsidRPr="00635448">
              <w:rPr>
                <w:rFonts w:hint="eastAsia"/>
                <w:lang w:val="en-GB"/>
              </w:rPr>
              <w:t>Yes: vivo, Xiaomi, Samsung, Nokia/Nokia Shanghai Bell, LGE, Huawei/HiSilicon, ZTE</w:t>
            </w:r>
          </w:p>
          <w:p w14:paraId="55376FDC" w14:textId="77777777" w:rsidR="00922223" w:rsidRPr="00635448" w:rsidRDefault="00922223" w:rsidP="00635448">
            <w:pPr>
              <w:pStyle w:val="a1"/>
              <w:rPr>
                <w:lang w:val="en-GB"/>
              </w:rPr>
            </w:pPr>
            <w:r w:rsidRPr="00635448">
              <w:rPr>
                <w:rFonts w:hint="eastAsia"/>
                <w:lang w:val="en-GB"/>
              </w:rPr>
              <w:t xml:space="preserve">Comments: </w:t>
            </w:r>
          </w:p>
          <w:p w14:paraId="4ACB3D30" w14:textId="77777777" w:rsidR="00922223" w:rsidRPr="00635448" w:rsidRDefault="00922223" w:rsidP="00635448">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35448">
              <w:rPr>
                <w:rFonts w:asciiTheme="minorHAnsi" w:hAnsiTheme="minorHAnsi" w:cstheme="minorHAnsi" w:hint="eastAsia"/>
                <w:sz w:val="22"/>
                <w:szCs w:val="22"/>
                <w:lang w:val="en-GB"/>
              </w:rPr>
              <w:t>Qualcomm: The current specification text is clear.</w:t>
            </w:r>
          </w:p>
          <w:p w14:paraId="457A0717" w14:textId="66096AB3" w:rsidR="009F3266" w:rsidRPr="00922223" w:rsidRDefault="00922223" w:rsidP="00635448">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rPr>
            </w:pPr>
            <w:r w:rsidRPr="00635448">
              <w:rPr>
                <w:rFonts w:asciiTheme="minorHAnsi" w:hAnsiTheme="minorHAnsi" w:cstheme="minorHAnsi" w:hint="eastAsia"/>
                <w:sz w:val="22"/>
                <w:szCs w:val="22"/>
                <w:lang w:val="en-GB"/>
              </w:rPr>
              <w:t>CATT/CICTIC: Can be handled by the editor.</w:t>
            </w:r>
          </w:p>
        </w:tc>
      </w:tr>
    </w:tbl>
    <w:p w14:paraId="7F9D8C0B" w14:textId="77777777" w:rsidR="005817A5" w:rsidRDefault="005817A5">
      <w:pPr>
        <w:tabs>
          <w:tab w:val="left" w:pos="608"/>
        </w:tabs>
        <w:snapToGrid w:val="0"/>
        <w:jc w:val="both"/>
        <w:rPr>
          <w:sz w:val="22"/>
          <w:szCs w:val="22"/>
        </w:rPr>
      </w:pPr>
    </w:p>
    <w:p w14:paraId="28FAC335" w14:textId="1D02A7CD"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482772">
        <w:rPr>
          <w:rFonts w:ascii="Calibri" w:hAnsi="Calibri" w:cs="Calibri"/>
          <w:b/>
          <w:i/>
          <w:sz w:val="22"/>
          <w:szCs w:val="22"/>
          <w:highlight w:val="yellow"/>
        </w:rPr>
        <w:t>P</w:t>
      </w:r>
      <w:r w:rsidRPr="00482772">
        <w:rPr>
          <w:rFonts w:ascii="Calibri" w:hAnsi="Calibri" w:cs="Calibri"/>
          <w:b/>
          <w:i/>
          <w:sz w:val="22"/>
          <w:szCs w:val="22"/>
          <w:highlight w:val="yellow"/>
        </w:rPr>
        <w:t xml:space="preserve">roposal </w:t>
      </w:r>
      <w:r w:rsidR="002A644F" w:rsidRPr="00482772">
        <w:rPr>
          <w:rFonts w:ascii="Calibri" w:hAnsi="Calibri" w:cs="Calibri"/>
          <w:b/>
          <w:i/>
          <w:sz w:val="22"/>
          <w:szCs w:val="22"/>
          <w:highlight w:val="yellow"/>
        </w:rPr>
        <w:t>3</w:t>
      </w:r>
      <w:r w:rsidR="008D4BED" w:rsidRPr="00482772">
        <w:rPr>
          <w:rFonts w:ascii="Calibri" w:hAnsi="Calibri" w:cs="Calibri"/>
          <w:b/>
          <w:i/>
          <w:sz w:val="22"/>
          <w:szCs w:val="22"/>
          <w:highlight w:val="yellow"/>
        </w:rPr>
        <w:t xml:space="preserve"> (I)</w:t>
      </w:r>
      <w:r w:rsidRPr="00482772">
        <w:rPr>
          <w:rFonts w:ascii="Calibri" w:hAnsi="Calibri" w:cs="Calibri"/>
          <w:i/>
          <w:sz w:val="22"/>
          <w:szCs w:val="22"/>
        </w:rPr>
        <w:t>:</w:t>
      </w:r>
    </w:p>
    <w:p w14:paraId="371F8219" w14:textId="01026A54" w:rsidR="00741CA5" w:rsidRPr="00482772" w:rsidRDefault="00741CA5" w:rsidP="00C24E7D">
      <w:pPr>
        <w:pStyle w:val="a1"/>
        <w:numPr>
          <w:ilvl w:val="0"/>
          <w:numId w:val="55"/>
        </w:numPr>
        <w:rPr>
          <w:rFonts w:eastAsiaTheme="minorEastAsia"/>
          <w:i/>
        </w:rPr>
      </w:pPr>
      <w:r w:rsidRPr="00482772">
        <w:rPr>
          <w:i/>
        </w:rPr>
        <w:t xml:space="preserve">Text Proposal </w:t>
      </w:r>
      <w:r w:rsidR="003A75EC" w:rsidRPr="00482772">
        <w:rPr>
          <w:i/>
        </w:rPr>
        <w:t>3</w:t>
      </w:r>
      <w:r w:rsidRPr="00482772">
        <w:rPr>
          <w:i/>
        </w:rPr>
        <w:t xml:space="preserve"> (I) in Section 4.1.</w:t>
      </w:r>
      <w:r w:rsidR="00D64A10" w:rsidRPr="00482772">
        <w:rPr>
          <w:i/>
        </w:rPr>
        <w:t>2</w:t>
      </w:r>
      <w:r w:rsidRPr="00482772">
        <w:rPr>
          <w:i/>
        </w:rPr>
        <w:t xml:space="preserve"> of R1-</w:t>
      </w:r>
      <w:r w:rsidR="00D64A10" w:rsidRPr="00482772">
        <w:rPr>
          <w:i/>
          <w:lang w:eastAsia="ko-KR"/>
        </w:rPr>
        <w:t xml:space="preserve">2401508 </w:t>
      </w:r>
      <w:r w:rsidRPr="00482772">
        <w:rPr>
          <w:i/>
        </w:rPr>
        <w:t>is endorsed for TS 38.213 clause 16.2.5.</w:t>
      </w:r>
    </w:p>
    <w:p w14:paraId="45A1EFED" w14:textId="39CFEE17" w:rsidR="00B51A33" w:rsidRDefault="00B51A33">
      <w:pPr>
        <w:tabs>
          <w:tab w:val="left" w:pos="608"/>
        </w:tabs>
        <w:snapToGrid w:val="0"/>
        <w:jc w:val="both"/>
        <w:rPr>
          <w:sz w:val="22"/>
          <w:szCs w:val="22"/>
        </w:rPr>
      </w:pPr>
    </w:p>
    <w:p w14:paraId="78EDBDD8" w14:textId="53991156" w:rsidR="00022E68" w:rsidRDefault="00022E68">
      <w:pPr>
        <w:tabs>
          <w:tab w:val="left" w:pos="608"/>
        </w:tabs>
        <w:snapToGrid w:val="0"/>
        <w:jc w:val="both"/>
        <w:rPr>
          <w:sz w:val="22"/>
          <w:szCs w:val="22"/>
        </w:rPr>
      </w:pPr>
    </w:p>
    <w:p w14:paraId="1A74EAD2" w14:textId="69A4C9BC" w:rsidR="00022E68" w:rsidRDefault="00022E68" w:rsidP="00022E68">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Tues</w:t>
      </w:r>
      <w:r>
        <w:rPr>
          <w:rFonts w:ascii="Arial" w:hAnsi="Arial" w:cs="Arial"/>
          <w:sz w:val="32"/>
          <w:szCs w:val="32"/>
          <w:lang w:eastAsia="ko-KR"/>
        </w:rPr>
        <w:t xml:space="preserve">day’s offline </w:t>
      </w:r>
      <w:r>
        <w:rPr>
          <w:rFonts w:ascii="Arial" w:hAnsi="Arial" w:cs="Arial" w:hint="eastAsia"/>
          <w:sz w:val="32"/>
          <w:szCs w:val="32"/>
          <w:lang w:eastAsia="ko-KR"/>
        </w:rPr>
        <w:t>session</w:t>
      </w:r>
      <w:r w:rsidR="00E86957">
        <w:rPr>
          <w:rFonts w:ascii="Arial" w:hAnsi="Arial" w:cs="Arial"/>
          <w:sz w:val="32"/>
          <w:szCs w:val="32"/>
          <w:lang w:eastAsia="ko-KR"/>
        </w:rPr>
        <w:t xml:space="preserve"> and Wednesday’s online session</w:t>
      </w:r>
    </w:p>
    <w:p w14:paraId="12612C1F" w14:textId="77777777" w:rsidR="00022E68" w:rsidRDefault="00022E68" w:rsidP="00022E68">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323AF279" w14:textId="77777777" w:rsidR="00022E68" w:rsidRPr="00022E68" w:rsidRDefault="00022E68">
      <w:pPr>
        <w:tabs>
          <w:tab w:val="left" w:pos="608"/>
        </w:tabs>
        <w:snapToGrid w:val="0"/>
        <w:jc w:val="both"/>
        <w:rPr>
          <w:sz w:val="22"/>
          <w:szCs w:val="22"/>
        </w:rPr>
      </w:pPr>
    </w:p>
    <w:p w14:paraId="6C3D7BF5" w14:textId="296E1D26" w:rsidR="006E4841" w:rsidRDefault="006E4841" w:rsidP="006E4841">
      <w:pPr>
        <w:snapToGrid w:val="0"/>
        <w:jc w:val="both"/>
        <w:rPr>
          <w:rFonts w:ascii="Calibri" w:hAnsi="Calibri" w:cs="Calibri"/>
          <w:sz w:val="22"/>
          <w:szCs w:val="22"/>
        </w:rPr>
      </w:pPr>
      <w:r w:rsidRPr="003F7C7E">
        <w:rPr>
          <w:rFonts w:ascii="Calibri" w:hAnsi="Calibri" w:cs="Calibri"/>
          <w:b/>
          <w:i/>
          <w:sz w:val="22"/>
          <w:szCs w:val="22"/>
        </w:rPr>
        <w:t>Draft Proposal 1 (III</w:t>
      </w:r>
      <w:r>
        <w:rPr>
          <w:rFonts w:ascii="Calibri" w:hAnsi="Calibri" w:cs="Calibri"/>
          <w:b/>
          <w:i/>
          <w:sz w:val="22"/>
          <w:szCs w:val="22"/>
        </w:rPr>
        <w:t>I</w:t>
      </w:r>
      <w:r w:rsidRPr="003F7C7E">
        <w:rPr>
          <w:rFonts w:ascii="Calibri" w:hAnsi="Calibri" w:cs="Calibri"/>
          <w:b/>
          <w:i/>
          <w:sz w:val="22"/>
          <w:szCs w:val="22"/>
        </w:rPr>
        <w:t>)</w:t>
      </w:r>
      <w:r>
        <w:rPr>
          <w:rFonts w:ascii="Calibri" w:hAnsi="Calibri" w:cs="Calibri"/>
          <w:b/>
          <w:i/>
          <w:sz w:val="22"/>
          <w:szCs w:val="22"/>
        </w:rPr>
        <w:t>:</w:t>
      </w:r>
    </w:p>
    <w:p w14:paraId="0DC94CBC" w14:textId="6337A8CE" w:rsidR="006E4841" w:rsidRDefault="006E4841" w:rsidP="006E4841">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Down-select one of followings for </w:t>
      </w:r>
      <w:r w:rsidRPr="006E4841">
        <w:rPr>
          <w:rFonts w:ascii="Calibri" w:eastAsia="바탕" w:hAnsi="Calibri" w:cs="Calibri"/>
          <w:b/>
          <w:i/>
          <w:kern w:val="2"/>
          <w:sz w:val="22"/>
          <w:szCs w:val="22"/>
          <w:lang w:val="en-GB"/>
        </w:rPr>
        <w:t>RAN2 LS</w:t>
      </w:r>
      <w:r>
        <w:rPr>
          <w:rFonts w:ascii="Calibri" w:eastAsia="바탕" w:hAnsi="Calibri" w:cs="Calibri"/>
          <w:b/>
          <w:i/>
          <w:kern w:val="2"/>
          <w:sz w:val="22"/>
          <w:szCs w:val="22"/>
          <w:lang w:val="en-GB"/>
        </w:rPr>
        <w:t>:</w:t>
      </w:r>
    </w:p>
    <w:p w14:paraId="7E917CF8" w14:textId="77777777" w:rsidR="006E4841" w:rsidRDefault="006E4841" w:rsidP="006E4841">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1: </w:t>
      </w:r>
    </w:p>
    <w:p w14:paraId="41B71206" w14:textId="78B04B5B" w:rsidR="006E4841" w:rsidRPr="00EB42E5" w:rsidRDefault="006E4841" w:rsidP="006E4841">
      <w:pPr>
        <w:widowControl w:val="0"/>
        <w:numPr>
          <w:ilvl w:val="1"/>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EB42E5">
        <w:rPr>
          <w:rFonts w:ascii="Calibri" w:eastAsia="바탕" w:hAnsi="Calibri" w:cs="Calibri"/>
          <w:i/>
          <w:kern w:val="2"/>
          <w:sz w:val="22"/>
          <w:szCs w:val="22"/>
          <w:lang w:val="en-GB"/>
        </w:rPr>
        <w:t>Send a reply LS to RAN2 containing the following:</w:t>
      </w:r>
    </w:p>
    <w:p w14:paraId="32D950D5" w14:textId="77777777" w:rsidR="006E4841" w:rsidRDefault="006E4841" w:rsidP="006E4841">
      <w:pPr>
        <w:widowControl w:val="0"/>
        <w:numPr>
          <w:ilvl w:val="2"/>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1980" w:type="dxa"/>
        <w:tblLook w:val="04A0" w:firstRow="1" w:lastRow="0" w:firstColumn="1" w:lastColumn="0" w:noHBand="0" w:noVBand="1"/>
      </w:tblPr>
      <w:tblGrid>
        <w:gridCol w:w="7654"/>
      </w:tblGrid>
      <w:tr w:rsidR="006E4841" w14:paraId="1BF8A47A" w14:textId="77777777" w:rsidTr="006E4841">
        <w:tc>
          <w:tcPr>
            <w:tcW w:w="7654" w:type="dxa"/>
          </w:tcPr>
          <w:p w14:paraId="55FEC9C1" w14:textId="77777777" w:rsidR="006E4841" w:rsidRDefault="006E4841"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2A8ECACE" w14:textId="77777777" w:rsidR="006E4841" w:rsidRDefault="006E4841" w:rsidP="005B078B">
            <w:pPr>
              <w:widowControl w:val="0"/>
              <w:autoSpaceDE w:val="0"/>
              <w:autoSpaceDN w:val="0"/>
              <w:adjustRightInd w:val="0"/>
              <w:snapToGrid w:val="0"/>
              <w:jc w:val="both"/>
              <w:rPr>
                <w:rFonts w:eastAsia="SimSun"/>
                <w:i/>
                <w:sz w:val="20"/>
                <w:szCs w:val="20"/>
                <w:lang w:val="en-GB" w:eastAsia="zh-CN"/>
              </w:rPr>
            </w:pPr>
          </w:p>
          <w:p w14:paraId="43070492" w14:textId="77777777" w:rsidR="006E4841" w:rsidRDefault="006E4841"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7F4736AB" w14:textId="77777777" w:rsidR="006E4841" w:rsidRDefault="006E4841"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7428"/>
            </w:tblGrid>
            <w:tr w:rsidR="006E4841" w14:paraId="7DCE7D4F" w14:textId="77777777" w:rsidTr="005B078B">
              <w:trPr>
                <w:trHeight w:val="159"/>
              </w:trPr>
              <w:tc>
                <w:tcPr>
                  <w:tcW w:w="8249" w:type="dxa"/>
                </w:tcPr>
                <w:p w14:paraId="6A0931F5" w14:textId="77777777" w:rsidR="006E4841" w:rsidRDefault="006E4841"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75AA42D2" w14:textId="77777777" w:rsidR="006E4841" w:rsidRDefault="006E4841" w:rsidP="005B078B">
            <w:pPr>
              <w:widowControl w:val="0"/>
              <w:autoSpaceDE w:val="0"/>
              <w:autoSpaceDN w:val="0"/>
              <w:adjustRightInd w:val="0"/>
              <w:snapToGrid w:val="0"/>
              <w:jc w:val="both"/>
              <w:rPr>
                <w:rFonts w:ascii="Calibri" w:eastAsia="바탕" w:hAnsi="Calibri" w:cs="Calibri"/>
                <w:b/>
                <w:i/>
                <w:kern w:val="2"/>
                <w:sz w:val="22"/>
                <w:szCs w:val="22"/>
              </w:rPr>
            </w:pPr>
          </w:p>
          <w:p w14:paraId="1FD26DB3" w14:textId="77777777" w:rsidR="006E4841" w:rsidRDefault="006E4841"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w:t>
            </w:r>
            <w:r w:rsidRPr="00FF750D">
              <w:rPr>
                <w:rFonts w:eastAsia="SimSun"/>
                <w:i/>
                <w:sz w:val="20"/>
                <w:szCs w:val="20"/>
                <w:lang w:val="en-GB" w:eastAsia="en-US"/>
              </w:rPr>
              <w:t>not aligned with the following objective in the WID, but there was no consensus in RAN1 in terms of the need to revert this agreement.</w:t>
            </w:r>
          </w:p>
          <w:p w14:paraId="66C725CC" w14:textId="77777777" w:rsidR="006E4841" w:rsidRPr="00905CBB" w:rsidRDefault="006E4841"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7428"/>
            </w:tblGrid>
            <w:tr w:rsidR="006E4841" w14:paraId="3FC844FA" w14:textId="77777777" w:rsidTr="005B078B">
              <w:trPr>
                <w:trHeight w:val="159"/>
              </w:trPr>
              <w:tc>
                <w:tcPr>
                  <w:tcW w:w="8249" w:type="dxa"/>
                </w:tcPr>
                <w:p w14:paraId="0101DEAD" w14:textId="77777777" w:rsidR="006E4841" w:rsidRDefault="006E4841"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lastRenderedPageBreak/>
                    <w:t>No enhancement related to SCI transmissions on PSCCH/PSSCH, PSFCH transmission, RSRP feedback, CSI feedback and congestion control compared to Rel-16 (i.e., per-carrier operation).</w:t>
                  </w:r>
                </w:p>
              </w:tc>
            </w:tr>
          </w:tbl>
          <w:p w14:paraId="010AF228" w14:textId="77777777" w:rsidR="006E4841" w:rsidRDefault="006E4841"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2CCA9BCA" w14:textId="77777777" w:rsidR="006E4841" w:rsidRDefault="006E4841" w:rsidP="006E4841">
      <w:pPr>
        <w:widowControl w:val="0"/>
        <w:numPr>
          <w:ilvl w:val="2"/>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Actions: </w:t>
      </w:r>
    </w:p>
    <w:tbl>
      <w:tblPr>
        <w:tblStyle w:val="afb"/>
        <w:tblW w:w="0" w:type="auto"/>
        <w:tblInd w:w="1980" w:type="dxa"/>
        <w:tblLook w:val="04A0" w:firstRow="1" w:lastRow="0" w:firstColumn="1" w:lastColumn="0" w:noHBand="0" w:noVBand="1"/>
      </w:tblPr>
      <w:tblGrid>
        <w:gridCol w:w="7654"/>
      </w:tblGrid>
      <w:tr w:rsidR="006E4841" w14:paraId="0FDBCA38" w14:textId="77777777" w:rsidTr="006E4841">
        <w:tc>
          <w:tcPr>
            <w:tcW w:w="7654" w:type="dxa"/>
          </w:tcPr>
          <w:p w14:paraId="73C74D96" w14:textId="77777777" w:rsidR="006E4841" w:rsidRDefault="006E4841"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3FF87AB3" w14:textId="77777777" w:rsidR="006E4841" w:rsidRDefault="006E4841" w:rsidP="005B078B">
            <w:pPr>
              <w:widowControl w:val="0"/>
              <w:autoSpaceDE w:val="0"/>
              <w:autoSpaceDN w:val="0"/>
              <w:adjustRightInd w:val="0"/>
              <w:snapToGrid w:val="0"/>
              <w:jc w:val="both"/>
              <w:rPr>
                <w:rFonts w:eastAsia="DengXian"/>
                <w:b/>
                <w:i/>
                <w:sz w:val="6"/>
                <w:szCs w:val="6"/>
                <w:lang w:eastAsia="zh-CN"/>
              </w:rPr>
            </w:pPr>
          </w:p>
          <w:p w14:paraId="3A88095B" w14:textId="77777777" w:rsidR="006E4841" w:rsidRPr="0054069B" w:rsidRDefault="006E4841" w:rsidP="005B078B">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w:t>
            </w:r>
            <w:r w:rsidRPr="00FF750D">
              <w:rPr>
                <w:rFonts w:eastAsia="DengXian"/>
                <w:i/>
                <w:sz w:val="20"/>
                <w:szCs w:val="20"/>
                <w:lang w:eastAsia="zh-CN"/>
              </w:rPr>
              <w:t>above information into account in related work.</w:t>
            </w:r>
          </w:p>
        </w:tc>
      </w:tr>
    </w:tbl>
    <w:p w14:paraId="399087BC" w14:textId="77777777" w:rsidR="006E4841" w:rsidRDefault="006E4841" w:rsidP="006E4841">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2: </w:t>
      </w:r>
    </w:p>
    <w:p w14:paraId="28F5AC12" w14:textId="5BBA34A0" w:rsidR="005B078B" w:rsidRPr="00EB42E5" w:rsidRDefault="00774658" w:rsidP="006E4841">
      <w:pPr>
        <w:widowControl w:val="0"/>
        <w:numPr>
          <w:ilvl w:val="1"/>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EB42E5">
        <w:rPr>
          <w:rFonts w:ascii="Calibri" w:eastAsia="바탕" w:hAnsi="Calibri" w:cs="Calibri"/>
          <w:i/>
          <w:kern w:val="2"/>
          <w:sz w:val="22"/>
          <w:szCs w:val="22"/>
          <w:lang w:val="en-GB"/>
        </w:rPr>
        <w:t>M</w:t>
      </w:r>
      <w:r w:rsidR="005B078B" w:rsidRPr="00EB42E5">
        <w:rPr>
          <w:rFonts w:ascii="Calibri" w:eastAsia="바탕" w:hAnsi="Calibri" w:cs="Calibri"/>
          <w:i/>
          <w:kern w:val="2"/>
          <w:sz w:val="22"/>
          <w:szCs w:val="22"/>
          <w:lang w:val="en-GB"/>
        </w:rPr>
        <w:t xml:space="preserve">ake the conclusion </w:t>
      </w:r>
      <w:r w:rsidRPr="00EB42E5">
        <w:rPr>
          <w:rFonts w:ascii="Calibri" w:eastAsia="바탕" w:hAnsi="Calibri" w:cs="Calibri"/>
          <w:i/>
          <w:kern w:val="2"/>
          <w:sz w:val="22"/>
          <w:szCs w:val="22"/>
          <w:lang w:val="en-GB"/>
        </w:rPr>
        <w:t>below in RAN1 without sending a reply LS to RAN2</w:t>
      </w:r>
    </w:p>
    <w:p w14:paraId="78B41973" w14:textId="4FC93AB0" w:rsidR="006E4841" w:rsidRPr="001C2769" w:rsidRDefault="00400B1F" w:rsidP="00400B1F">
      <w:pPr>
        <w:widowControl w:val="0"/>
        <w:numPr>
          <w:ilvl w:val="2"/>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1C2769">
        <w:rPr>
          <w:rFonts w:ascii="Calibri" w:eastAsia="바탕" w:hAnsi="Calibri" w:cs="Calibri"/>
          <w:i/>
          <w:kern w:val="2"/>
          <w:sz w:val="22"/>
          <w:szCs w:val="22"/>
          <w:lang w:val="en-GB"/>
        </w:rPr>
        <w:t>There was no consensus in RAN1 in terms of the need to revert the RAN2 agreement of “It is up to UE implementation in which carrier the UE sends CSI reporting MAC CE”.</w:t>
      </w:r>
    </w:p>
    <w:p w14:paraId="3E42733F" w14:textId="164C0EF5" w:rsidR="006E4841" w:rsidRPr="00400B1F" w:rsidRDefault="006E4841">
      <w:pPr>
        <w:tabs>
          <w:tab w:val="left" w:pos="608"/>
        </w:tabs>
        <w:snapToGrid w:val="0"/>
        <w:jc w:val="both"/>
        <w:rPr>
          <w:sz w:val="22"/>
          <w:szCs w:val="22"/>
          <w:lang w:val="en-GB"/>
        </w:rPr>
      </w:pPr>
    </w:p>
    <w:p w14:paraId="7EE68306" w14:textId="77777777" w:rsidR="006E4841" w:rsidRDefault="006E4841">
      <w:pPr>
        <w:tabs>
          <w:tab w:val="left" w:pos="608"/>
        </w:tabs>
        <w:snapToGrid w:val="0"/>
        <w:jc w:val="both"/>
        <w:rPr>
          <w:sz w:val="22"/>
          <w:szCs w:val="22"/>
        </w:rPr>
      </w:pPr>
    </w:p>
    <w:p w14:paraId="349853D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52D44B1F"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Monday’s online </w:t>
      </w:r>
      <w:r>
        <w:rPr>
          <w:rFonts w:ascii="Arial" w:hAnsi="Arial" w:cs="Arial" w:hint="eastAsia"/>
          <w:sz w:val="32"/>
          <w:szCs w:val="32"/>
          <w:lang w:eastAsia="ko-KR"/>
        </w:rPr>
        <w:t>session</w:t>
      </w:r>
    </w:p>
    <w:p w14:paraId="3552C811"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43D20BEB" w14:textId="77777777" w:rsidR="00B51A33" w:rsidRDefault="00B51A33">
      <w:pPr>
        <w:snapToGrid w:val="0"/>
        <w:spacing w:line="259" w:lineRule="auto"/>
        <w:jc w:val="both"/>
        <w:rPr>
          <w:rFonts w:ascii="Calibri" w:hAnsi="Calibri" w:cs="Calibri"/>
          <w:b/>
          <w:i/>
          <w:sz w:val="22"/>
          <w:szCs w:val="22"/>
        </w:rPr>
      </w:pPr>
    </w:p>
    <w:p w14:paraId="202FA033" w14:textId="60F244C9" w:rsidR="00E61F6D" w:rsidRDefault="00E61F6D" w:rsidP="00E61F6D">
      <w:pPr>
        <w:snapToGrid w:val="0"/>
        <w:spacing w:line="259" w:lineRule="auto"/>
        <w:jc w:val="both"/>
        <w:rPr>
          <w:rFonts w:ascii="Calibri" w:hAnsi="Calibri" w:cs="Calibri"/>
          <w:sz w:val="22"/>
          <w:szCs w:val="22"/>
        </w:rPr>
      </w:pPr>
      <w:r>
        <w:rPr>
          <w:rFonts w:ascii="Calibri" w:hAnsi="Calibri" w:cs="Calibri"/>
          <w:b/>
          <w:i/>
          <w:sz w:val="22"/>
          <w:szCs w:val="22"/>
        </w:rPr>
        <w:t>Text Proposal 2 (II):</w:t>
      </w:r>
    </w:p>
    <w:p w14:paraId="5E21987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E23809" w14:textId="0F984E1D" w:rsidR="00E61F6D" w:rsidRPr="009C02A0" w:rsidRDefault="009C02A0" w:rsidP="005B078B">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02A0">
        <w:rPr>
          <w:rFonts w:ascii="Calibri" w:eastAsia="바탕" w:hAnsi="Calibri" w:cs="Calibri" w:hint="eastAsia"/>
          <w:b/>
          <w:i/>
          <w:kern w:val="2"/>
          <w:sz w:val="22"/>
          <w:szCs w:val="22"/>
          <w:lang w:val="en-GB"/>
        </w:rPr>
        <w:t xml:space="preserve">There </w:t>
      </w:r>
      <w:r w:rsidRPr="009C02A0">
        <w:rPr>
          <w:rFonts w:ascii="Calibri" w:eastAsia="바탕" w:hAnsi="Calibri" w:cs="Calibri"/>
          <w:b/>
          <w:i/>
          <w:kern w:val="2"/>
          <w:sz w:val="22"/>
          <w:szCs w:val="22"/>
          <w:lang w:val="en-GB"/>
        </w:rPr>
        <w:t>is ambiguity regarding the interpretation of P</w:t>
      </w:r>
      <w:r w:rsidRPr="009C02A0">
        <w:rPr>
          <w:rFonts w:ascii="Calibri" w:eastAsia="바탕" w:hAnsi="Calibri" w:cs="Calibri"/>
          <w:b/>
          <w:i/>
          <w:kern w:val="2"/>
          <w:sz w:val="22"/>
          <w:szCs w:val="22"/>
          <w:vertAlign w:val="subscript"/>
          <w:lang w:val="en-GB"/>
        </w:rPr>
        <w:t>CMAX</w:t>
      </w:r>
      <w:r w:rsidRPr="009C02A0">
        <w:rPr>
          <w:rFonts w:ascii="Calibri" w:eastAsia="바탕" w:hAnsi="Calibri" w:cs="Calibri"/>
          <w:b/>
          <w:i/>
          <w:kern w:val="2"/>
          <w:sz w:val="22"/>
          <w:szCs w:val="22"/>
          <w:lang w:val="en-GB"/>
        </w:rPr>
        <w:t xml:space="preserve"> used to determine </w:t>
      </w:r>
      <w:r w:rsidR="00E61F6D" w:rsidRPr="009C02A0">
        <w:rPr>
          <w:rFonts w:ascii="Calibri" w:eastAsia="바탕" w:hAnsi="Calibri" w:cs="Calibri"/>
          <w:b/>
          <w:i/>
          <w:kern w:val="2"/>
          <w:sz w:val="22"/>
          <w:szCs w:val="22"/>
          <w:lang w:val="en-GB"/>
        </w:rPr>
        <w:t>PSFCH transmissions on multiple SL carriers.</w:t>
      </w:r>
    </w:p>
    <w:p w14:paraId="068C9D5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9A31045" w14:textId="59781550" w:rsidR="00626AA6" w:rsidRPr="00626AA6" w:rsidRDefault="00626AA6" w:rsidP="00626AA6">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Added clarification sentence that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w:t>
      </w:r>
      <w:r w:rsidRPr="00626AA6">
        <w:rPr>
          <w:rFonts w:ascii="Calibri" w:eastAsia="바탕" w:hAnsi="Calibri" w:cs="Calibri"/>
          <w:b/>
          <w:i/>
          <w:kern w:val="2"/>
          <w:sz w:val="22"/>
          <w:szCs w:val="22"/>
          <w:lang w:val="en-GB"/>
        </w:rPr>
        <w:t>defined for SL CA according to 6.2E.4A of TS 38.101-1.</w:t>
      </w:r>
    </w:p>
    <w:p w14:paraId="3F9BF54A" w14:textId="77777777" w:rsidR="00E61F6D" w:rsidRDefault="00E61F6D" w:rsidP="00E61F6D">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D1DF46B" w14:textId="77777777" w:rsidR="00E61F6D" w:rsidRDefault="00E61F6D" w:rsidP="00E61F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61369339" w14:textId="77777777" w:rsidR="00E61F6D" w:rsidRDefault="00E61F6D" w:rsidP="00E61F6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E61F6D" w14:paraId="228199B4" w14:textId="77777777" w:rsidTr="005B078B">
        <w:trPr>
          <w:jc w:val="center"/>
        </w:trPr>
        <w:tc>
          <w:tcPr>
            <w:tcW w:w="8926" w:type="dxa"/>
          </w:tcPr>
          <w:p w14:paraId="05BAD032" w14:textId="77777777" w:rsidR="00E61F6D" w:rsidRDefault="00E61F6D" w:rsidP="005B078B">
            <w:pPr>
              <w:spacing w:before="40" w:after="40"/>
              <w:rPr>
                <w:color w:val="FF0000"/>
                <w:sz w:val="22"/>
                <w:szCs w:val="22"/>
                <w:lang w:eastAsia="zh-CN"/>
              </w:rPr>
            </w:pPr>
            <w:r>
              <w:rPr>
                <w:color w:val="FF0000"/>
                <w:sz w:val="22"/>
                <w:szCs w:val="22"/>
                <w:lang w:eastAsia="zh-CN"/>
              </w:rPr>
              <w:t>------------------------------------- Start of Text Proposal for TS 38.213 ------------------------------------</w:t>
            </w:r>
          </w:p>
          <w:p w14:paraId="6AD1C383" w14:textId="77777777" w:rsidR="00E61F6D" w:rsidRDefault="00E61F6D" w:rsidP="005B078B">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C465F05" w14:textId="77777777" w:rsidR="00E61F6D" w:rsidRDefault="00E61F6D" w:rsidP="005B078B">
            <w:pPr>
              <w:spacing w:before="120" w:after="120"/>
              <w:jc w:val="center"/>
              <w:rPr>
                <w:color w:val="FF0000"/>
                <w:sz w:val="22"/>
                <w:szCs w:val="22"/>
              </w:rPr>
            </w:pPr>
            <w:r>
              <w:rPr>
                <w:color w:val="FF0000"/>
                <w:sz w:val="22"/>
                <w:szCs w:val="22"/>
              </w:rPr>
              <w:t>&lt;Unchanged part omitted&gt;</w:t>
            </w:r>
          </w:p>
          <w:p w14:paraId="02B801FC" w14:textId="418DB2E1" w:rsidR="00E61F6D" w:rsidRDefault="003A7821" w:rsidP="003A7821">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w:t>
            </w:r>
            <w:r w:rsidRPr="003A7821">
              <w:rPr>
                <w:rFonts w:eastAsia="SimSun"/>
                <w:sz w:val="20"/>
                <w:szCs w:val="20"/>
                <w:lang w:val="en-GB" w:eastAsia="zh-CN"/>
              </w:rPr>
              <w:t xml:space="preserv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3A7821">
              <w:rPr>
                <w:rFonts w:eastAsia="SimSun"/>
                <w:sz w:val="20"/>
                <w:szCs w:val="20"/>
                <w:lang w:val="en-GB" w:eastAsia="zh-CN"/>
              </w:rPr>
              <w:t xml:space="preserve"> </w:t>
            </w:r>
            <w:r>
              <w:rPr>
                <w:rFonts w:eastAsia="SimSun"/>
                <w:sz w:val="20"/>
                <w:szCs w:val="20"/>
                <w:lang w:val="en-GB" w:eastAsia="zh-CN"/>
              </w:rPr>
              <w:t xml:space="preserve">in order to determine PSFCHs to transmit and a corresponding </w:t>
            </w:r>
            <w:r w:rsidRPr="00A115E2">
              <w:rPr>
                <w:rFonts w:eastAsia="SimSun"/>
                <w:sz w:val="20"/>
                <w:szCs w:val="20"/>
                <w:lang w:val="en-GB" w:eastAsia="zh-CN"/>
              </w:rPr>
              <w:t>power per PSFCH transmission</w:t>
            </w:r>
            <w:r w:rsidRPr="00A115E2">
              <w:rPr>
                <w:rFonts w:eastAsia="SimSun"/>
                <w:color w:val="FF0000"/>
                <w:sz w:val="20"/>
                <w:szCs w:val="20"/>
                <w:lang w:val="en-GB" w:eastAsia="zh-CN"/>
              </w:rPr>
              <w:t xml:space="preserve">, where </w:t>
            </w:r>
            <m:oMath>
              <m:sSub>
                <m:sSubPr>
                  <m:ctrlPr>
                    <w:rPr>
                      <w:rFonts w:ascii="Cambria Math" w:eastAsia="SimSun" w:hAnsi="Cambria Math"/>
                      <w:color w:val="FF0000"/>
                      <w:sz w:val="20"/>
                      <w:szCs w:val="20"/>
                      <w:lang w:val="en-GB" w:eastAsia="zh-CN"/>
                    </w:rPr>
                  </m:ctrlPr>
                </m:sSubPr>
                <m:e>
                  <m:r>
                    <w:rPr>
                      <w:rFonts w:ascii="Cambria Math" w:eastAsia="SimSun" w:hAnsi="Cambria Math"/>
                      <w:color w:val="FF0000"/>
                      <w:sz w:val="20"/>
                      <w:szCs w:val="20"/>
                      <w:lang w:val="en-GB" w:eastAsia="zh-CN"/>
                    </w:rPr>
                    <m:t>P</m:t>
                  </m:r>
                </m:e>
                <m:sub>
                  <m:r>
                    <m:rPr>
                      <m:nor/>
                    </m:rPr>
                    <w:rPr>
                      <w:rFonts w:eastAsia="SimSun"/>
                      <w:color w:val="FF0000"/>
                      <w:sz w:val="20"/>
                      <w:szCs w:val="20"/>
                      <w:lang w:val="en-GB" w:eastAsia="zh-CN"/>
                    </w:rPr>
                    <m:t>CMAX</m:t>
                  </m:r>
                </m:sub>
              </m:sSub>
            </m:oMath>
            <w:r w:rsidRPr="00A115E2">
              <w:rPr>
                <w:rFonts w:eastAsia="SimSun"/>
                <w:color w:val="FF0000"/>
                <w:sz w:val="20"/>
                <w:szCs w:val="20"/>
                <w:lang w:val="en-GB" w:eastAsia="zh-CN"/>
              </w:rPr>
              <w:t xml:space="preserve"> is defined for SL CA according to 6.2E.4A of [8-1, TS 38.101-1]</w:t>
            </w:r>
            <w:r w:rsidRPr="00A115E2">
              <w:rPr>
                <w:rFonts w:eastAsia="SimSun"/>
                <w:sz w:val="20"/>
                <w:szCs w:val="20"/>
                <w:lang w:val="en-GB" w:eastAsia="zh-CN"/>
              </w:rPr>
              <w:t>. The UE expects to be provided a (pre)configuration such that the PSFCH transmissions on the multiple carriers</w:t>
            </w:r>
            <w:r>
              <w:rPr>
                <w:rFonts w:eastAsia="SimSun"/>
                <w:sz w:val="20"/>
                <w:szCs w:val="20"/>
                <w:lang w:val="en-GB" w:eastAsia="zh-CN"/>
              </w:rPr>
              <w:t xml:space="preserve"> are with time resource alignment and a same power.</w:t>
            </w:r>
          </w:p>
          <w:p w14:paraId="6830D8BE" w14:textId="77777777" w:rsidR="00E61F6D" w:rsidRDefault="00E61F6D" w:rsidP="005B078B">
            <w:pPr>
              <w:spacing w:before="120" w:after="120"/>
              <w:jc w:val="center"/>
              <w:rPr>
                <w:color w:val="FF0000"/>
                <w:sz w:val="22"/>
                <w:szCs w:val="22"/>
              </w:rPr>
            </w:pPr>
            <w:r>
              <w:rPr>
                <w:color w:val="FF0000"/>
                <w:sz w:val="22"/>
                <w:szCs w:val="22"/>
              </w:rPr>
              <w:t>&lt;Unchanged part omitted&gt;</w:t>
            </w:r>
          </w:p>
          <w:p w14:paraId="34F7D3B5" w14:textId="77777777" w:rsidR="00E61F6D" w:rsidRDefault="00E61F6D" w:rsidP="005B078B">
            <w:pPr>
              <w:spacing w:before="40" w:after="40"/>
            </w:pPr>
            <w:r>
              <w:rPr>
                <w:color w:val="FF0000"/>
                <w:sz w:val="22"/>
                <w:szCs w:val="22"/>
                <w:lang w:eastAsia="zh-CN"/>
              </w:rPr>
              <w:t>------------------------------------- End of Text Proposal for TS 38.213 -------------------------------------</w:t>
            </w:r>
          </w:p>
        </w:tc>
      </w:tr>
    </w:tbl>
    <w:p w14:paraId="394B7E0E" w14:textId="77777777" w:rsidR="00E61F6D" w:rsidRPr="00E61F6D" w:rsidRDefault="00E61F6D">
      <w:pPr>
        <w:jc w:val="both"/>
        <w:rPr>
          <w:rFonts w:ascii="Calibri" w:hAnsi="Calibri" w:cs="Calibri"/>
          <w:sz w:val="22"/>
          <w:szCs w:val="22"/>
          <w:lang w:eastAsia="zh-CN"/>
        </w:rPr>
      </w:pPr>
    </w:p>
    <w:p w14:paraId="252DDC14" w14:textId="77777777" w:rsidR="00B51A33" w:rsidRDefault="00B51A33">
      <w:pPr>
        <w:tabs>
          <w:tab w:val="left" w:pos="608"/>
        </w:tabs>
        <w:snapToGrid w:val="0"/>
        <w:jc w:val="both"/>
        <w:rPr>
          <w:sz w:val="22"/>
          <w:szCs w:val="22"/>
        </w:rPr>
      </w:pPr>
    </w:p>
    <w:p w14:paraId="6B60AD80"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336B5D34" w14:textId="69543CF3" w:rsidR="00B51A33" w:rsidRDefault="00B51A33">
      <w:pPr>
        <w:rPr>
          <w:rFonts w:ascii="Calibri" w:eastAsia="맑은 고딕" w:hAnsi="Calibri"/>
        </w:rPr>
      </w:pPr>
    </w:p>
    <w:p w14:paraId="74B1B2BB" w14:textId="77777777" w:rsidR="00832C05" w:rsidRDefault="00832C05" w:rsidP="00832C05">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60229CBA"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E381E2"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4FA8DAB"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19DFC4" w14:textId="77777777" w:rsidR="00832C05" w:rsidRDefault="00832C05" w:rsidP="00832C05">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3AAA4BC7" w14:textId="77777777" w:rsidR="00832C05" w:rsidRDefault="00832C05" w:rsidP="00832C05">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229E883"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0CC9AD8E" w14:textId="77777777" w:rsidR="00832C05" w:rsidRDefault="00832C05" w:rsidP="00832C05">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832C05" w14:paraId="1F5BE652" w14:textId="77777777" w:rsidTr="005B078B">
        <w:trPr>
          <w:jc w:val="center"/>
        </w:trPr>
        <w:tc>
          <w:tcPr>
            <w:tcW w:w="8926" w:type="dxa"/>
          </w:tcPr>
          <w:p w14:paraId="3013CA66" w14:textId="77777777" w:rsidR="00832C05" w:rsidRDefault="00832C05" w:rsidP="005B078B">
            <w:pPr>
              <w:spacing w:before="40" w:after="40"/>
              <w:rPr>
                <w:color w:val="FF0000"/>
                <w:sz w:val="22"/>
                <w:szCs w:val="22"/>
                <w:lang w:eastAsia="zh-CN"/>
              </w:rPr>
            </w:pPr>
            <w:r>
              <w:rPr>
                <w:color w:val="FF0000"/>
                <w:sz w:val="22"/>
                <w:szCs w:val="22"/>
                <w:lang w:eastAsia="zh-CN"/>
              </w:rPr>
              <w:t>------------------------------------- Start of Text Proposal for TS 38.213 ------------------------------------</w:t>
            </w:r>
          </w:p>
          <w:p w14:paraId="02486C2C" w14:textId="77777777" w:rsidR="00832C05" w:rsidRDefault="00832C05" w:rsidP="005B078B">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F6A818B" w14:textId="77777777" w:rsidR="00832C05" w:rsidRDefault="00832C05" w:rsidP="005B078B">
            <w:pPr>
              <w:spacing w:before="120" w:after="120"/>
              <w:jc w:val="center"/>
              <w:rPr>
                <w:color w:val="FF0000"/>
                <w:sz w:val="22"/>
                <w:szCs w:val="22"/>
              </w:rPr>
            </w:pPr>
            <w:r>
              <w:rPr>
                <w:color w:val="FF0000"/>
                <w:sz w:val="22"/>
                <w:szCs w:val="22"/>
              </w:rPr>
              <w:t>&lt;Unchanged part omitted&gt;</w:t>
            </w:r>
          </w:p>
          <w:p w14:paraId="23F875C3" w14:textId="77777777" w:rsidR="00832C05" w:rsidRDefault="00832C05" w:rsidP="005B078B">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DCA702B" w14:textId="77777777" w:rsidR="00832C05" w:rsidRDefault="00832C05" w:rsidP="005B078B">
            <w:pPr>
              <w:spacing w:before="120" w:after="120"/>
              <w:jc w:val="center"/>
              <w:rPr>
                <w:color w:val="FF0000"/>
                <w:sz w:val="22"/>
                <w:szCs w:val="22"/>
              </w:rPr>
            </w:pPr>
            <w:r>
              <w:rPr>
                <w:color w:val="FF0000"/>
                <w:sz w:val="22"/>
                <w:szCs w:val="22"/>
              </w:rPr>
              <w:t>&lt;Unchanged part omitted&gt;</w:t>
            </w:r>
          </w:p>
          <w:p w14:paraId="2A3DC92F" w14:textId="77777777" w:rsidR="00832C05" w:rsidRDefault="00832C05" w:rsidP="005B078B">
            <w:pPr>
              <w:spacing w:before="40" w:after="40"/>
            </w:pPr>
            <w:r>
              <w:rPr>
                <w:color w:val="FF0000"/>
                <w:sz w:val="22"/>
                <w:szCs w:val="22"/>
                <w:lang w:eastAsia="zh-CN"/>
              </w:rPr>
              <w:t>------------------------------------- End of Text Proposal for TS 38.213 -------------------------------------</w:t>
            </w:r>
          </w:p>
        </w:tc>
      </w:tr>
    </w:tbl>
    <w:p w14:paraId="5FB31822" w14:textId="77777777" w:rsidR="00832C05" w:rsidRPr="00832C05" w:rsidRDefault="00832C05">
      <w:pPr>
        <w:rPr>
          <w:rFonts w:ascii="Calibri" w:eastAsia="맑은 고딕" w:hAnsi="Calibri"/>
        </w:rPr>
      </w:pPr>
    </w:p>
    <w:p w14:paraId="38E35F58" w14:textId="77777777" w:rsidR="00B51A33" w:rsidRDefault="00B51A3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391E58B1"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R1-2400004</w:t>
      </w:r>
      <w:r>
        <w:rPr>
          <w:rFonts w:ascii="Calibri" w:eastAsia="바탕" w:hAnsi="Calibri" w:cs="Calibri"/>
          <w:sz w:val="22"/>
          <w:szCs w:val="22"/>
          <w:lang w:val="en-GB" w:eastAsia="zh-CN"/>
        </w:rPr>
        <w:tab/>
        <w:t>LS on Sidelink CSI Reporting MAC-CE for SL-CA</w:t>
      </w:r>
      <w:r>
        <w:rPr>
          <w:rFonts w:ascii="Calibri" w:eastAsia="바탕" w:hAnsi="Calibri" w:cs="Calibri"/>
          <w:sz w:val="22"/>
          <w:szCs w:val="22"/>
          <w:lang w:val="en-GB" w:eastAsia="zh-CN"/>
        </w:rPr>
        <w:tab/>
        <w:t>RAN2, OPPO</w:t>
      </w:r>
    </w:p>
    <w:p w14:paraId="5C3D5152"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R1-2400456</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CATT, CICTCI</w:t>
      </w:r>
    </w:p>
    <w:p w14:paraId="37659A85"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R1-2400930</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TOYOTA InfoTechnology Center</w:t>
      </w:r>
    </w:p>
    <w:p w14:paraId="4FE5B117"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R1-2401354</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Nokia, Nokia Shanghai Bell</w:t>
      </w:r>
    </w:p>
    <w:p w14:paraId="39C791DA"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R1-2401376</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Huawei, HiSilicon</w:t>
      </w:r>
    </w:p>
    <w:p w14:paraId="38333183"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R1-2401406</w:t>
      </w:r>
      <w:r>
        <w:rPr>
          <w:rFonts w:ascii="Calibri" w:eastAsia="바탕" w:hAnsi="Calibri" w:cs="Calibri"/>
          <w:sz w:val="22"/>
          <w:szCs w:val="22"/>
          <w:lang w:val="en-GB" w:eastAsia="zh-CN"/>
        </w:rPr>
        <w:tab/>
        <w:t>Draft Reply to LS on Sidelink CSI Reporting MAC-CE for SL-CA</w:t>
      </w:r>
      <w:r>
        <w:rPr>
          <w:rFonts w:ascii="Calibri" w:eastAsia="바탕" w:hAnsi="Calibri" w:cs="Calibri"/>
          <w:sz w:val="22"/>
          <w:szCs w:val="22"/>
          <w:lang w:val="en-GB" w:eastAsia="zh-CN"/>
        </w:rPr>
        <w:tab/>
        <w:t>Qualcomm Incorporated</w:t>
      </w:r>
    </w:p>
    <w:p w14:paraId="1EFF35D9"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R1-2400130</w:t>
      </w:r>
      <w:r>
        <w:rPr>
          <w:rFonts w:ascii="Calibri" w:eastAsia="바탕" w:hAnsi="Calibri" w:cs="Calibri"/>
          <w:sz w:val="22"/>
          <w:szCs w:val="22"/>
          <w:lang w:val="en-GB" w:eastAsia="zh-CN"/>
        </w:rPr>
        <w:tab/>
        <w:t>Maintenance of Rel-18 NR sidelink evolution</w:t>
      </w:r>
      <w:r>
        <w:rPr>
          <w:rFonts w:ascii="Calibri" w:eastAsia="바탕" w:hAnsi="Calibri" w:cs="Calibri"/>
          <w:sz w:val="22"/>
          <w:szCs w:val="22"/>
          <w:lang w:val="en-GB" w:eastAsia="zh-CN"/>
        </w:rPr>
        <w:tab/>
        <w:t>Huawei, HiSilicon</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lastRenderedPageBreak/>
        <w:t>Agreements for Rel-18 NR SL CA</w:t>
      </w:r>
    </w:p>
    <w:p w14:paraId="0E96058C"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86DBEA4" w14:textId="77777777" w:rsidR="00A746D9" w:rsidRDefault="00A746D9">
      <w:pPr>
        <w:jc w:val="both"/>
        <w:rPr>
          <w:rFonts w:ascii="Arial" w:eastAsia="맑은 고딕" w:hAnsi="Arial" w:cs="Arial"/>
          <w:sz w:val="32"/>
          <w:szCs w:val="32"/>
        </w:rPr>
      </w:pPr>
    </w:p>
    <w:p w14:paraId="3B1265EC" w14:textId="77777777" w:rsidR="00B51A33" w:rsidRDefault="00B51A33">
      <w:pPr>
        <w:jc w:val="both"/>
        <w:rPr>
          <w:rFonts w:ascii="Arial" w:eastAsia="맑은 고딕" w:hAnsi="Arial" w:cs="Arial"/>
          <w:sz w:val="32"/>
          <w:szCs w:val="32"/>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w:t>
            </w:r>
            <w:r>
              <w:rPr>
                <w:rFonts w:ascii="Times" w:eastAsia="SimSun" w:hAnsi="Times"/>
                <w:sz w:val="20"/>
                <w:szCs w:val="20"/>
                <w:lang w:val="en-GB" w:eastAsia="zh-CN"/>
              </w:rPr>
              <w:lastRenderedPageBreak/>
              <w:t xml:space="preserve">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7A7D0606" w14:textId="77777777" w:rsidR="00B51A33" w:rsidRDefault="00B51A33">
      <w:pPr>
        <w:spacing w:line="259" w:lineRule="auto"/>
        <w:rPr>
          <w:rFonts w:eastAsia="DengXian"/>
          <w:sz w:val="22"/>
          <w:szCs w:val="22"/>
          <w:lang w:val="en-GB" w:eastAsia="zh-CN"/>
        </w:rPr>
      </w:pPr>
    </w:p>
    <w:p w14:paraId="295CFC2F" w14:textId="77777777" w:rsidR="00B51A33" w:rsidRDefault="00B51A33">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lastRenderedPageBreak/>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lastRenderedPageBreak/>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lastRenderedPageBreak/>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lastRenderedPageBreak/>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4" w:name="OLE_LINK23"/>
            <w:bookmarkStart w:id="5"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4"/>
          <w:bookmarkEnd w:id="5"/>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 xml:space="preserve">If only part of TX carriers configured and activated simultaneously (e.g. UE supports less number of TX carriers than RX carriers), then TX RF LO needs to be retuned to support </w:t>
            </w:r>
            <w:r>
              <w:rPr>
                <w:rFonts w:eastAsia="SimSun"/>
                <w:bCs/>
                <w:sz w:val="20"/>
                <w:szCs w:val="20"/>
                <w:lang w:val="en-GB" w:eastAsia="zh-CN"/>
              </w:rPr>
              <w:lastRenderedPageBreak/>
              <w:t>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6" w:name="_Hlk499860442"/>
      <w:r>
        <w:rPr>
          <w:rFonts w:eastAsia="MS Mincho"/>
          <w:iCs/>
          <w:sz w:val="22"/>
          <w:lang w:val="en-GB" w:eastAsia="ja-JP"/>
        </w:rPr>
        <w:t>and, if any, new Rel-15 triggering conditions</w:t>
      </w:r>
      <w:bookmarkEnd w:id="6"/>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lastRenderedPageBreak/>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7"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7"/>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8" w:name="_Toc514673094"/>
      <w:r>
        <w:rPr>
          <w:rFonts w:eastAsia="MS Mincho"/>
          <w:iCs/>
          <w:sz w:val="22"/>
          <w:lang w:val="en-GB" w:eastAsia="ja-JP"/>
        </w:rPr>
        <w:lastRenderedPageBreak/>
        <w:t>BW and TDD configuration and reserved bits are derived from CC where PSBCH and SLSS are transmitted.</w:t>
      </w:r>
      <w:bookmarkEnd w:id="8"/>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9"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9"/>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95164" w14:textId="77777777" w:rsidR="00CE3523" w:rsidRDefault="00CE3523" w:rsidP="00536749">
      <w:r>
        <w:separator/>
      </w:r>
    </w:p>
  </w:endnote>
  <w:endnote w:type="continuationSeparator" w:id="0">
    <w:p w14:paraId="44BB8388" w14:textId="77777777" w:rsidR="00CE3523" w:rsidRDefault="00CE3523"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95BA0" w14:textId="77777777" w:rsidR="00CE3523" w:rsidRDefault="00CE3523" w:rsidP="00536749">
      <w:r>
        <w:separator/>
      </w:r>
    </w:p>
  </w:footnote>
  <w:footnote w:type="continuationSeparator" w:id="0">
    <w:p w14:paraId="48EA7A44" w14:textId="77777777" w:rsidR="00CE3523" w:rsidRDefault="00CE3523" w:rsidP="005367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1"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084AA7"/>
    <w:multiLevelType w:val="hybridMultilevel"/>
    <w:tmpl w:val="6F1037F4"/>
    <w:lvl w:ilvl="0" w:tplc="EDF225CA">
      <w:start w:val="1"/>
      <w:numFmt w:val="bullet"/>
      <w:pStyle w:val="a1"/>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6FDE6B25"/>
    <w:multiLevelType w:val="hybridMultilevel"/>
    <w:tmpl w:val="308838C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B">
      <w:start w:val="1"/>
      <w:numFmt w:val="bullet"/>
      <w:lvlText w:val=""/>
      <w:lvlJc w:val="left"/>
      <w:pPr>
        <w:ind w:left="1760" w:hanging="440"/>
      </w:pPr>
      <w:rPr>
        <w:rFonts w:ascii="Wingdings" w:hAnsi="Wingdings" w:hint="default"/>
      </w:rPr>
    </w:lvl>
    <w:lvl w:ilvl="3" w:tplc="8B1C173A">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6"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6"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8"/>
  </w:num>
  <w:num w:numId="2">
    <w:abstractNumId w:val="1"/>
  </w:num>
  <w:num w:numId="3">
    <w:abstractNumId w:val="0"/>
  </w:num>
  <w:num w:numId="4">
    <w:abstractNumId w:val="30"/>
  </w:num>
  <w:num w:numId="5">
    <w:abstractNumId w:val="51"/>
  </w:num>
  <w:num w:numId="6">
    <w:abstractNumId w:val="10"/>
  </w:num>
  <w:num w:numId="7">
    <w:abstractNumId w:val="27"/>
  </w:num>
  <w:num w:numId="8">
    <w:abstractNumId w:val="24"/>
  </w:num>
  <w:num w:numId="9">
    <w:abstractNumId w:val="4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39"/>
  </w:num>
  <w:num w:numId="17">
    <w:abstractNumId w:val="34"/>
  </w:num>
  <w:num w:numId="18">
    <w:abstractNumId w:val="49"/>
  </w:num>
  <w:num w:numId="19">
    <w:abstractNumId w:val="17"/>
  </w:num>
  <w:num w:numId="20">
    <w:abstractNumId w:val="32"/>
  </w:num>
  <w:num w:numId="21">
    <w:abstractNumId w:val="53"/>
  </w:num>
  <w:num w:numId="22">
    <w:abstractNumId w:val="26"/>
  </w:num>
  <w:num w:numId="23">
    <w:abstractNumId w:val="19"/>
  </w:num>
  <w:num w:numId="24">
    <w:abstractNumId w:val="21"/>
  </w:num>
  <w:num w:numId="25">
    <w:abstractNumId w:val="20"/>
  </w:num>
  <w:num w:numId="26">
    <w:abstractNumId w:val="16"/>
  </w:num>
  <w:num w:numId="27">
    <w:abstractNumId w:val="5"/>
  </w:num>
  <w:num w:numId="28">
    <w:abstractNumId w:val="54"/>
  </w:num>
  <w:num w:numId="29">
    <w:abstractNumId w:val="47"/>
  </w:num>
  <w:num w:numId="30">
    <w:abstractNumId w:val="15"/>
  </w:num>
  <w:num w:numId="31">
    <w:abstractNumId w:val="41"/>
  </w:num>
  <w:num w:numId="32">
    <w:abstractNumId w:val="23"/>
  </w:num>
  <w:num w:numId="33">
    <w:abstractNumId w:val="36"/>
  </w:num>
  <w:num w:numId="34">
    <w:abstractNumId w:val="48"/>
  </w:num>
  <w:num w:numId="35">
    <w:abstractNumId w:val="29"/>
  </w:num>
  <w:num w:numId="36">
    <w:abstractNumId w:val="52"/>
  </w:num>
  <w:num w:numId="37">
    <w:abstractNumId w:val="38"/>
  </w:num>
  <w:num w:numId="38">
    <w:abstractNumId w:val="55"/>
  </w:num>
  <w:num w:numId="39">
    <w:abstractNumId w:val="6"/>
  </w:num>
  <w:num w:numId="40">
    <w:abstractNumId w:val="40"/>
  </w:num>
  <w:num w:numId="41">
    <w:abstractNumId w:val="33"/>
  </w:num>
  <w:num w:numId="42">
    <w:abstractNumId w:val="44"/>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31"/>
  </w:num>
  <w:num w:numId="46">
    <w:abstractNumId w:val="50"/>
  </w:num>
  <w:num w:numId="47">
    <w:abstractNumId w:val="42"/>
  </w:num>
  <w:num w:numId="48">
    <w:abstractNumId w:val="14"/>
  </w:num>
  <w:num w:numId="49">
    <w:abstractNumId w:val="22"/>
  </w:num>
  <w:num w:numId="50">
    <w:abstractNumId w:val="12"/>
  </w:num>
  <w:num w:numId="51">
    <w:abstractNumId w:val="37"/>
  </w:num>
  <w:num w:numId="52">
    <w:abstractNumId w:val="28"/>
  </w:num>
  <w:num w:numId="53">
    <w:abstractNumId w:val="56"/>
  </w:num>
  <w:num w:numId="54">
    <w:abstractNumId w:val="11"/>
  </w:num>
  <w:num w:numId="55">
    <w:abstractNumId w:val="46"/>
  </w:num>
  <w:num w:numId="56">
    <w:abstractNumId w:val="45"/>
  </w:num>
  <w:num w:numId="57">
    <w:abstractNumId w:val="45"/>
  </w:num>
  <w:num w:numId="58">
    <w:abstractNumId w:val="35"/>
  </w:num>
  <w:num w:numId="59">
    <w:abstractNumId w:val="35"/>
  </w:num>
  <w:num w:numId="60">
    <w:abstractNumId w:val="35"/>
  </w:num>
  <w:num w:numId="61">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267F"/>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41B8"/>
    <w:rsid w:val="00044518"/>
    <w:rsid w:val="00045D35"/>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B63"/>
    <w:rsid w:val="00066C31"/>
    <w:rsid w:val="00066EF4"/>
    <w:rsid w:val="000675D3"/>
    <w:rsid w:val="00067C18"/>
    <w:rsid w:val="000703CC"/>
    <w:rsid w:val="000704D5"/>
    <w:rsid w:val="0007079F"/>
    <w:rsid w:val="0007187A"/>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16C5"/>
    <w:rsid w:val="001516E0"/>
    <w:rsid w:val="00151C16"/>
    <w:rsid w:val="00152C42"/>
    <w:rsid w:val="00152C9C"/>
    <w:rsid w:val="00153590"/>
    <w:rsid w:val="001539E1"/>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5B66"/>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E14"/>
    <w:rsid w:val="001E5FB3"/>
    <w:rsid w:val="001E70C4"/>
    <w:rsid w:val="001E7284"/>
    <w:rsid w:val="001F0992"/>
    <w:rsid w:val="001F1072"/>
    <w:rsid w:val="001F13B3"/>
    <w:rsid w:val="001F175B"/>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873"/>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44F"/>
    <w:rsid w:val="002A6AB7"/>
    <w:rsid w:val="002A7203"/>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47"/>
    <w:rsid w:val="002E28FE"/>
    <w:rsid w:val="002E2B7F"/>
    <w:rsid w:val="002E2EA8"/>
    <w:rsid w:val="002E3223"/>
    <w:rsid w:val="002E3690"/>
    <w:rsid w:val="002E3FC2"/>
    <w:rsid w:val="002E46B0"/>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5CF7"/>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2EF"/>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0A4D"/>
    <w:rsid w:val="003912CC"/>
    <w:rsid w:val="00391637"/>
    <w:rsid w:val="003919B9"/>
    <w:rsid w:val="00391F65"/>
    <w:rsid w:val="003923F2"/>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2780"/>
    <w:rsid w:val="0042448F"/>
    <w:rsid w:val="00424D00"/>
    <w:rsid w:val="0042502A"/>
    <w:rsid w:val="00425533"/>
    <w:rsid w:val="00425D5C"/>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352"/>
    <w:rsid w:val="004738CD"/>
    <w:rsid w:val="0047509E"/>
    <w:rsid w:val="004752A0"/>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B79F5"/>
    <w:rsid w:val="004C0801"/>
    <w:rsid w:val="004C090D"/>
    <w:rsid w:val="004C09CB"/>
    <w:rsid w:val="004C0F9E"/>
    <w:rsid w:val="004C1778"/>
    <w:rsid w:val="004C1E4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6254"/>
    <w:rsid w:val="004F6504"/>
    <w:rsid w:val="004F6C0A"/>
    <w:rsid w:val="004F6D3C"/>
    <w:rsid w:val="004F7021"/>
    <w:rsid w:val="004F7F01"/>
    <w:rsid w:val="00500757"/>
    <w:rsid w:val="005007E4"/>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73BA"/>
    <w:rsid w:val="00517807"/>
    <w:rsid w:val="00517C9C"/>
    <w:rsid w:val="00517F1B"/>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74F"/>
    <w:rsid w:val="005D1CFF"/>
    <w:rsid w:val="005D1DE5"/>
    <w:rsid w:val="005D2DC4"/>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0319"/>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36C"/>
    <w:rsid w:val="00630CFC"/>
    <w:rsid w:val="00631479"/>
    <w:rsid w:val="00631DD1"/>
    <w:rsid w:val="0063264B"/>
    <w:rsid w:val="006329FC"/>
    <w:rsid w:val="00633439"/>
    <w:rsid w:val="00634488"/>
    <w:rsid w:val="00635190"/>
    <w:rsid w:val="00635448"/>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A3A"/>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14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C7E5C"/>
    <w:rsid w:val="006D01E2"/>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255"/>
    <w:rsid w:val="00714734"/>
    <w:rsid w:val="0071502D"/>
    <w:rsid w:val="007151C2"/>
    <w:rsid w:val="00715377"/>
    <w:rsid w:val="00715E62"/>
    <w:rsid w:val="00715F96"/>
    <w:rsid w:val="00716642"/>
    <w:rsid w:val="00716BFF"/>
    <w:rsid w:val="00717639"/>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CA9"/>
    <w:rsid w:val="00725D7C"/>
    <w:rsid w:val="00726327"/>
    <w:rsid w:val="007264E2"/>
    <w:rsid w:val="00726851"/>
    <w:rsid w:val="00726EBC"/>
    <w:rsid w:val="00727422"/>
    <w:rsid w:val="00727E21"/>
    <w:rsid w:val="00727FAE"/>
    <w:rsid w:val="007301D5"/>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89E"/>
    <w:rsid w:val="00781160"/>
    <w:rsid w:val="0078275C"/>
    <w:rsid w:val="0078288B"/>
    <w:rsid w:val="00782C33"/>
    <w:rsid w:val="00782C3A"/>
    <w:rsid w:val="00782C48"/>
    <w:rsid w:val="0078307E"/>
    <w:rsid w:val="0078349E"/>
    <w:rsid w:val="0078396D"/>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F1D"/>
    <w:rsid w:val="0083627D"/>
    <w:rsid w:val="0083631E"/>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25"/>
    <w:rsid w:val="008446BB"/>
    <w:rsid w:val="00845CD0"/>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1A7"/>
    <w:rsid w:val="008D095E"/>
    <w:rsid w:val="008D14AA"/>
    <w:rsid w:val="008D2E84"/>
    <w:rsid w:val="008D4BED"/>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C"/>
    <w:rsid w:val="009C0092"/>
    <w:rsid w:val="009C02A0"/>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AC7"/>
    <w:rsid w:val="00A34CEB"/>
    <w:rsid w:val="00A35666"/>
    <w:rsid w:val="00A35799"/>
    <w:rsid w:val="00A35CB8"/>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D82"/>
    <w:rsid w:val="00AA7F32"/>
    <w:rsid w:val="00AB0336"/>
    <w:rsid w:val="00AB0F8C"/>
    <w:rsid w:val="00AB15F5"/>
    <w:rsid w:val="00AB1668"/>
    <w:rsid w:val="00AB1871"/>
    <w:rsid w:val="00AB1A3F"/>
    <w:rsid w:val="00AB25CC"/>
    <w:rsid w:val="00AB292E"/>
    <w:rsid w:val="00AB2C71"/>
    <w:rsid w:val="00AB30B2"/>
    <w:rsid w:val="00AB3342"/>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5FEB"/>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4EB"/>
    <w:rsid w:val="00C11910"/>
    <w:rsid w:val="00C121B7"/>
    <w:rsid w:val="00C124D1"/>
    <w:rsid w:val="00C12680"/>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42D1"/>
    <w:rsid w:val="00C248F3"/>
    <w:rsid w:val="00C24AA2"/>
    <w:rsid w:val="00C24E7D"/>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E74"/>
    <w:rsid w:val="00C61EDB"/>
    <w:rsid w:val="00C627E1"/>
    <w:rsid w:val="00C62A6F"/>
    <w:rsid w:val="00C6307A"/>
    <w:rsid w:val="00C63D71"/>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36F"/>
    <w:rsid w:val="00C90A22"/>
    <w:rsid w:val="00C91266"/>
    <w:rsid w:val="00C912AB"/>
    <w:rsid w:val="00C91FA5"/>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C34"/>
    <w:rsid w:val="00CB03EA"/>
    <w:rsid w:val="00CB055C"/>
    <w:rsid w:val="00CB05EF"/>
    <w:rsid w:val="00CB10F9"/>
    <w:rsid w:val="00CB1529"/>
    <w:rsid w:val="00CB1D39"/>
    <w:rsid w:val="00CB20F5"/>
    <w:rsid w:val="00CB2364"/>
    <w:rsid w:val="00CB2832"/>
    <w:rsid w:val="00CB326A"/>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3523"/>
    <w:rsid w:val="00CE4013"/>
    <w:rsid w:val="00CE42D0"/>
    <w:rsid w:val="00CE4507"/>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38E"/>
    <w:rsid w:val="00D344D5"/>
    <w:rsid w:val="00D34F47"/>
    <w:rsid w:val="00D354C0"/>
    <w:rsid w:val="00D35BD1"/>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A2F"/>
    <w:rsid w:val="00E00A76"/>
    <w:rsid w:val="00E00B0E"/>
    <w:rsid w:val="00E0179C"/>
    <w:rsid w:val="00E01812"/>
    <w:rsid w:val="00E01825"/>
    <w:rsid w:val="00E01952"/>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D6F"/>
    <w:rsid w:val="00E33414"/>
    <w:rsid w:val="00E337E8"/>
    <w:rsid w:val="00E338CF"/>
    <w:rsid w:val="00E3483C"/>
    <w:rsid w:val="00E3483D"/>
    <w:rsid w:val="00E36278"/>
    <w:rsid w:val="00E3694C"/>
    <w:rsid w:val="00E36F1D"/>
    <w:rsid w:val="00E37135"/>
    <w:rsid w:val="00E37140"/>
    <w:rsid w:val="00E371CF"/>
    <w:rsid w:val="00E3774F"/>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81A"/>
    <w:rsid w:val="00E87836"/>
    <w:rsid w:val="00E9050F"/>
    <w:rsid w:val="00E90553"/>
    <w:rsid w:val="00E90A32"/>
    <w:rsid w:val="00E90F67"/>
    <w:rsid w:val="00E9135E"/>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2E5"/>
    <w:rsid w:val="00EB459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B34"/>
    <w:rsid w:val="00EC3E67"/>
    <w:rsid w:val="00EC42E2"/>
    <w:rsid w:val="00EC4912"/>
    <w:rsid w:val="00EC4B22"/>
    <w:rsid w:val="00EC5560"/>
    <w:rsid w:val="00EC5A04"/>
    <w:rsid w:val="00EC5B8F"/>
    <w:rsid w:val="00EC6387"/>
    <w:rsid w:val="00EC7010"/>
    <w:rsid w:val="00EC739E"/>
    <w:rsid w:val="00EC74F8"/>
    <w:rsid w:val="00EC7661"/>
    <w:rsid w:val="00EC799C"/>
    <w:rsid w:val="00ED00EC"/>
    <w:rsid w:val="00ED147C"/>
    <w:rsid w:val="00ED22CE"/>
    <w:rsid w:val="00ED29BF"/>
    <w:rsid w:val="00ED29C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6D75"/>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0EBD"/>
    <w:rsid w:val="00FF1BB2"/>
    <w:rsid w:val="00FF2097"/>
    <w:rsid w:val="00FF21E5"/>
    <w:rsid w:val="00FF2289"/>
    <w:rsid w:val="00FF291F"/>
    <w:rsid w:val="00FF2D19"/>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1">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C24E7D"/>
    <w:pPr>
      <w:numPr>
        <w:numId w:val="58"/>
      </w:numPr>
      <w:snapToGrid w:val="0"/>
      <w:spacing w:after="160" w:line="259" w:lineRule="auto"/>
      <w:contextualSpacing/>
      <w:jc w:val="both"/>
    </w:pPr>
    <w:rPr>
      <w:rFonts w:asciiTheme="minorHAnsi" w:eastAsia="SimSun" w:hAnsiTheme="minorHAnsi" w:cstheme="minorBid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1"/>
    <w:uiPriority w:val="34"/>
    <w:qFormat/>
    <w:locked/>
    <w:rsid w:val="00C24E7D"/>
    <w:rPr>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0">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eastAsia="ko-KR"/>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eastAsia="ko-KR"/>
    </w:rPr>
  </w:style>
  <w:style w:type="character" w:customStyle="1" w:styleId="bulletlevel1Char">
    <w:name w:val="bullet level 1 Char"/>
    <w:link w:val="bulletlevel1"/>
    <w:autoRedefine/>
    <w:qFormat/>
    <w:rPr>
      <w:rFonts w:ascii="Book Antiqua" w:eastAsia="맑은 고딕" w:hAnsi="Book Antiqua" w:cs="Times New Roman"/>
      <w:lang w:val="en-AU" w:eastAsia="ko-KR"/>
    </w:rPr>
  </w:style>
  <w:style w:type="character" w:customStyle="1" w:styleId="bulletlevel2Char">
    <w:name w:val="bullet level 2 Char"/>
    <w:link w:val="bulletlevel2"/>
    <w:autoRedefine/>
    <w:qFormat/>
    <w:rPr>
      <w:rFonts w:ascii="Book Antiqua" w:eastAsia="맑은 고딕" w:hAnsi="Book Antiqua" w:cs="Times New Roman"/>
      <w:lang w:val="en-AU" w:eastAsia="ko-KR"/>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1"/>
    <w:autoRedefine/>
    <w:qFormat/>
    <w:pPr>
      <w:spacing w:before="120" w:after="120" w:line="288" w:lineRule="auto"/>
      <w:ind w:leftChars="400" w:left="400"/>
      <w:contextualSpacing w:val="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1"/>
    <w:autoRedefine/>
    <w:qFormat/>
    <w:pPr>
      <w:spacing w:before="120" w:after="120" w:line="336" w:lineRule="auto"/>
      <w:ind w:left="0"/>
      <w:contextualSpacing w:val="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1"/>
    <w:next w:val="a2"/>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1"/>
    <w:link w:val="PScontent0"/>
    <w:autoRedefine/>
    <w:qFormat/>
    <w:pPr>
      <w:numPr>
        <w:numId w:val="39"/>
      </w:numPr>
      <w:spacing w:beforeLines="50" w:before="163" w:afterLines="50" w:after="163" w:line="240" w:lineRule="auto"/>
      <w:ind w:firstLine="0"/>
      <w:contextualSpacing w:val="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1C8DC-2622-4358-9834-163296E2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32</Pages>
  <Words>11076</Words>
  <Characters>63134</Characters>
  <Application>Microsoft Office Word</Application>
  <DocSecurity>0</DocSecurity>
  <Lines>526</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74062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18</cp:revision>
  <dcterms:created xsi:type="dcterms:W3CDTF">2024-02-27T07:56:00Z</dcterms:created>
  <dcterms:modified xsi:type="dcterms:W3CDTF">2024-02-28T06:44:00Z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